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ED2" w:rsidRPr="00100ED2" w:rsidRDefault="00100ED2" w:rsidP="00320F6A">
      <w:pPr>
        <w:pStyle w:val="Tekstpodstawowy2"/>
        <w:rPr>
          <w:b/>
          <w:i/>
          <w:spacing w:val="0"/>
          <w:szCs w:val="24"/>
        </w:rPr>
      </w:pPr>
      <w:r>
        <w:rPr>
          <w:spacing w:val="0"/>
          <w:szCs w:val="24"/>
        </w:rPr>
        <w:t xml:space="preserve">                                                                                          </w:t>
      </w:r>
      <w:r>
        <w:rPr>
          <w:b/>
          <w:i/>
          <w:spacing w:val="0"/>
          <w:szCs w:val="24"/>
        </w:rPr>
        <w:t>KONKURS NR……..</w:t>
      </w:r>
    </w:p>
    <w:p w:rsidR="00320F6A" w:rsidRPr="00E908A8" w:rsidRDefault="00320F6A" w:rsidP="00320F6A">
      <w:pPr>
        <w:pStyle w:val="Tekstpodstawowy2"/>
        <w:rPr>
          <w:spacing w:val="0"/>
          <w:szCs w:val="24"/>
        </w:rPr>
      </w:pPr>
      <w:r w:rsidRPr="00E908A8">
        <w:rPr>
          <w:spacing w:val="0"/>
          <w:szCs w:val="24"/>
        </w:rPr>
        <w:t xml:space="preserve">Działając na podstawie art. 11 ust. 2 i art. 13 ustawy z dnia 24 kwietnia 2003 r. o działalności pożytku publicznego i o wolontariacie </w:t>
      </w:r>
      <w:r w:rsidRPr="00E908A8">
        <w:rPr>
          <w:szCs w:val="24"/>
        </w:rPr>
        <w:t>(Dz.U. z 2018 r. poz. 450 z późn. zm.)</w:t>
      </w:r>
      <w:r>
        <w:rPr>
          <w:szCs w:val="24"/>
        </w:rPr>
        <w:t xml:space="preserve"> w związku z </w:t>
      </w:r>
      <w:r w:rsidRPr="00B8641F">
        <w:rPr>
          <w:bCs/>
          <w:szCs w:val="24"/>
        </w:rPr>
        <w:t xml:space="preserve">art. 25 </w:t>
      </w:r>
      <w:r w:rsidRPr="00B8641F">
        <w:rPr>
          <w:szCs w:val="24"/>
        </w:rPr>
        <w:t>ust. 1,</w:t>
      </w:r>
      <w:r>
        <w:rPr>
          <w:szCs w:val="24"/>
        </w:rPr>
        <w:t xml:space="preserve"> </w:t>
      </w:r>
      <w:r w:rsidRPr="00B8641F">
        <w:rPr>
          <w:szCs w:val="24"/>
        </w:rPr>
        <w:t>4 i 5 ustawy z dnia 12 marca 2004 r. o pomocy społecznej (Dz.U</w:t>
      </w:r>
      <w:r>
        <w:rPr>
          <w:szCs w:val="24"/>
        </w:rPr>
        <w:t>. 2018 poz. 1508 z późn. zm.</w:t>
      </w:r>
      <w:r w:rsidRPr="00B8641F">
        <w:rPr>
          <w:szCs w:val="24"/>
        </w:rPr>
        <w:t>)</w:t>
      </w:r>
    </w:p>
    <w:p w:rsidR="00320F6A" w:rsidRPr="00E908A8" w:rsidRDefault="00320F6A" w:rsidP="00320F6A">
      <w:pPr>
        <w:rPr>
          <w:rFonts w:ascii="Times New Roman" w:hAnsi="Times New Roman"/>
          <w:szCs w:val="24"/>
        </w:rPr>
      </w:pPr>
    </w:p>
    <w:p w:rsidR="00320F6A" w:rsidRPr="00E908A8" w:rsidRDefault="00320F6A" w:rsidP="00320F6A">
      <w:pPr>
        <w:pStyle w:val="Nagwek1"/>
        <w:rPr>
          <w:sz w:val="24"/>
          <w:szCs w:val="24"/>
        </w:rPr>
      </w:pPr>
      <w:r w:rsidRPr="00E908A8">
        <w:rPr>
          <w:sz w:val="24"/>
          <w:szCs w:val="24"/>
        </w:rPr>
        <w:t>Prezydent Miasta Torunia</w:t>
      </w:r>
    </w:p>
    <w:p w:rsidR="00320F6A" w:rsidRPr="00E908A8" w:rsidRDefault="00320F6A" w:rsidP="00320F6A">
      <w:pPr>
        <w:rPr>
          <w:rFonts w:ascii="Times New Roman" w:hAnsi="Times New Roman"/>
          <w:szCs w:val="24"/>
        </w:rPr>
      </w:pPr>
    </w:p>
    <w:p w:rsidR="00320F6A" w:rsidRPr="00E908A8" w:rsidRDefault="00320F6A" w:rsidP="00320F6A">
      <w:pPr>
        <w:jc w:val="center"/>
        <w:rPr>
          <w:rFonts w:ascii="Times New Roman" w:hAnsi="Times New Roman"/>
          <w:b w:val="0"/>
          <w:szCs w:val="24"/>
        </w:rPr>
      </w:pPr>
      <w:r w:rsidRPr="00E908A8">
        <w:rPr>
          <w:rFonts w:ascii="Times New Roman" w:hAnsi="Times New Roman"/>
          <w:b w:val="0"/>
          <w:szCs w:val="24"/>
        </w:rPr>
        <w:t>ogłasza:</w:t>
      </w:r>
    </w:p>
    <w:p w:rsidR="00320F6A" w:rsidRPr="00E908A8" w:rsidRDefault="00320F6A" w:rsidP="00320F6A">
      <w:pPr>
        <w:jc w:val="center"/>
        <w:rPr>
          <w:rFonts w:ascii="Times New Roman" w:hAnsi="Times New Roman"/>
          <w:szCs w:val="24"/>
        </w:rPr>
      </w:pPr>
    </w:p>
    <w:p w:rsidR="00320F6A" w:rsidRPr="00971A1F" w:rsidRDefault="00320F6A" w:rsidP="00320F6A">
      <w:pPr>
        <w:shd w:val="clear" w:color="auto" w:fill="FFFFFF"/>
        <w:tabs>
          <w:tab w:val="left" w:pos="792"/>
        </w:tabs>
        <w:ind w:left="720" w:hanging="350"/>
        <w:jc w:val="center"/>
        <w:rPr>
          <w:b w:val="0"/>
          <w:spacing w:val="3"/>
        </w:rPr>
      </w:pPr>
      <w:r w:rsidRPr="00E908A8">
        <w:rPr>
          <w:rFonts w:ascii="Times New Roman" w:hAnsi="Times New Roman"/>
          <w:szCs w:val="24"/>
        </w:rPr>
        <w:t xml:space="preserve">otwarty konkurs ofert na wykonanie </w:t>
      </w:r>
      <w:r>
        <w:rPr>
          <w:rFonts w:ascii="Times New Roman" w:hAnsi="Times New Roman"/>
          <w:szCs w:val="24"/>
        </w:rPr>
        <w:t>w roku 2019</w:t>
      </w:r>
      <w:r w:rsidRPr="00E908A8">
        <w:rPr>
          <w:rFonts w:ascii="Times New Roman" w:hAnsi="Times New Roman"/>
          <w:szCs w:val="24"/>
        </w:rPr>
        <w:t xml:space="preserve"> </w:t>
      </w:r>
      <w:r>
        <w:rPr>
          <w:rFonts w:ascii="Times New Roman" w:hAnsi="Times New Roman"/>
          <w:szCs w:val="24"/>
        </w:rPr>
        <w:t xml:space="preserve">zadania publicznego:                </w:t>
      </w:r>
      <w:r w:rsidRPr="00E908A8">
        <w:rPr>
          <w:rFonts w:ascii="Times New Roman" w:hAnsi="Times New Roman"/>
          <w:szCs w:val="24"/>
        </w:rPr>
        <w:t xml:space="preserve"> </w:t>
      </w:r>
      <w:r>
        <w:rPr>
          <w:rFonts w:ascii="Times New Roman" w:hAnsi="Times New Roman"/>
          <w:spacing w:val="3"/>
          <w:szCs w:val="24"/>
        </w:rPr>
        <w:t xml:space="preserve">prowadzenie i zapewnienie miejsc całodobowych okresowego pobytu w ośrodku wsparcia </w:t>
      </w:r>
      <w:r w:rsidRPr="00971A1F">
        <w:rPr>
          <w:rFonts w:ascii="Times New Roman" w:hAnsi="Times New Roman"/>
          <w:spacing w:val="3"/>
          <w:szCs w:val="24"/>
        </w:rPr>
        <w:t>dla mieszkańców Torunia opuszczających zakłady karne</w:t>
      </w:r>
    </w:p>
    <w:p w:rsidR="00320F6A" w:rsidRPr="00971A1F" w:rsidRDefault="00320F6A" w:rsidP="00320F6A">
      <w:pPr>
        <w:jc w:val="both"/>
        <w:rPr>
          <w:rFonts w:ascii="Times New Roman" w:hAnsi="Times New Roman"/>
          <w:szCs w:val="24"/>
        </w:rPr>
      </w:pPr>
    </w:p>
    <w:p w:rsidR="00320F6A" w:rsidRDefault="00320F6A" w:rsidP="00320F6A">
      <w:pPr>
        <w:jc w:val="both"/>
        <w:rPr>
          <w:rFonts w:ascii="Times New Roman" w:hAnsi="Times New Roman"/>
          <w:color w:val="000000"/>
          <w:szCs w:val="24"/>
        </w:rPr>
      </w:pPr>
      <w:r w:rsidRPr="00E908A8">
        <w:rPr>
          <w:rFonts w:ascii="Times New Roman" w:hAnsi="Times New Roman"/>
          <w:color w:val="000000"/>
          <w:szCs w:val="24"/>
        </w:rPr>
        <w:t xml:space="preserve">I. </w:t>
      </w:r>
      <w:r w:rsidRPr="00C87F64">
        <w:rPr>
          <w:rFonts w:ascii="Times New Roman" w:hAnsi="Times New Roman"/>
          <w:szCs w:val="24"/>
        </w:rPr>
        <w:t xml:space="preserve">Przedmiot konkursu </w:t>
      </w:r>
    </w:p>
    <w:p w:rsidR="00320F6A" w:rsidRPr="00971A1F" w:rsidRDefault="00320F6A" w:rsidP="00320F6A">
      <w:pPr>
        <w:shd w:val="clear" w:color="auto" w:fill="FFFFFF"/>
        <w:tabs>
          <w:tab w:val="left" w:pos="792"/>
        </w:tabs>
        <w:ind w:left="142"/>
        <w:jc w:val="both"/>
        <w:rPr>
          <w:b w:val="0"/>
          <w:spacing w:val="3"/>
        </w:rPr>
      </w:pPr>
      <w:r w:rsidRPr="00C87F64">
        <w:rPr>
          <w:rFonts w:ascii="Times New Roman" w:hAnsi="Times New Roman"/>
          <w:b w:val="0"/>
          <w:szCs w:val="24"/>
        </w:rPr>
        <w:t>Powierzenie realizacji</w:t>
      </w:r>
      <w:r w:rsidRPr="00A72632">
        <w:rPr>
          <w:rFonts w:ascii="Times New Roman" w:hAnsi="Times New Roman"/>
          <w:b w:val="0"/>
          <w:szCs w:val="24"/>
        </w:rPr>
        <w:t xml:space="preserve"> </w:t>
      </w:r>
      <w:r w:rsidRPr="00C87F64">
        <w:rPr>
          <w:rFonts w:ascii="Times New Roman" w:hAnsi="Times New Roman"/>
          <w:b w:val="0"/>
          <w:szCs w:val="24"/>
        </w:rPr>
        <w:t xml:space="preserve">w </w:t>
      </w:r>
      <w:r>
        <w:rPr>
          <w:rFonts w:ascii="Times New Roman" w:hAnsi="Times New Roman"/>
          <w:b w:val="0"/>
          <w:szCs w:val="24"/>
        </w:rPr>
        <w:t>roku 2019</w:t>
      </w:r>
      <w:r w:rsidRPr="00E908A8">
        <w:rPr>
          <w:rFonts w:ascii="Times New Roman" w:hAnsi="Times New Roman"/>
          <w:b w:val="0"/>
          <w:szCs w:val="24"/>
        </w:rPr>
        <w:t xml:space="preserve"> zadania</w:t>
      </w:r>
      <w:r>
        <w:rPr>
          <w:rFonts w:ascii="Times New Roman" w:hAnsi="Times New Roman"/>
          <w:b w:val="0"/>
          <w:szCs w:val="24"/>
        </w:rPr>
        <w:t xml:space="preserve"> g</w:t>
      </w:r>
      <w:r w:rsidRPr="00C87F64">
        <w:rPr>
          <w:rFonts w:ascii="Times New Roman" w:hAnsi="Times New Roman"/>
          <w:b w:val="0"/>
          <w:szCs w:val="24"/>
        </w:rPr>
        <w:t xml:space="preserve">miny </w:t>
      </w:r>
      <w:r>
        <w:rPr>
          <w:rFonts w:ascii="Times New Roman" w:hAnsi="Times New Roman"/>
          <w:b w:val="0"/>
          <w:szCs w:val="24"/>
        </w:rPr>
        <w:t>obejmującego</w:t>
      </w:r>
      <w:r>
        <w:rPr>
          <w:rFonts w:ascii="Times New Roman" w:hAnsi="Times New Roman"/>
          <w:szCs w:val="24"/>
        </w:rPr>
        <w:t xml:space="preserve"> </w:t>
      </w:r>
      <w:r w:rsidRPr="00B13270">
        <w:rPr>
          <w:rFonts w:ascii="Times New Roman" w:hAnsi="Times New Roman"/>
          <w:b w:val="0"/>
          <w:spacing w:val="3"/>
          <w:szCs w:val="24"/>
        </w:rPr>
        <w:t>prowadzen</w:t>
      </w:r>
      <w:r>
        <w:rPr>
          <w:rFonts w:ascii="Times New Roman" w:hAnsi="Times New Roman"/>
          <w:b w:val="0"/>
          <w:spacing w:val="3"/>
          <w:szCs w:val="24"/>
        </w:rPr>
        <w:t xml:space="preserve">ie </w:t>
      </w:r>
      <w:r>
        <w:rPr>
          <w:rFonts w:ascii="Times New Roman" w:hAnsi="Times New Roman"/>
          <w:b w:val="0"/>
          <w:spacing w:val="3"/>
          <w:szCs w:val="24"/>
        </w:rPr>
        <w:br/>
        <w:t>i zapewnienie</w:t>
      </w:r>
      <w:r w:rsidRPr="00B13270">
        <w:rPr>
          <w:rFonts w:ascii="Times New Roman" w:hAnsi="Times New Roman"/>
          <w:b w:val="0"/>
          <w:spacing w:val="3"/>
          <w:szCs w:val="24"/>
        </w:rPr>
        <w:t xml:space="preserve"> miejsc całodobowych okresowego pobytu w ośr</w:t>
      </w:r>
      <w:r w:rsidR="00EB38A4">
        <w:rPr>
          <w:rFonts w:ascii="Times New Roman" w:hAnsi="Times New Roman"/>
          <w:b w:val="0"/>
          <w:spacing w:val="3"/>
          <w:szCs w:val="24"/>
        </w:rPr>
        <w:t xml:space="preserve">odku wsparcia </w:t>
      </w:r>
      <w:r w:rsidRPr="00B13270">
        <w:rPr>
          <w:rFonts w:ascii="Times New Roman" w:hAnsi="Times New Roman"/>
          <w:b w:val="0"/>
          <w:spacing w:val="3"/>
          <w:szCs w:val="24"/>
        </w:rPr>
        <w:t xml:space="preserve"> </w:t>
      </w:r>
      <w:r w:rsidRPr="00971A1F">
        <w:rPr>
          <w:rFonts w:ascii="Times New Roman" w:hAnsi="Times New Roman"/>
          <w:b w:val="0"/>
          <w:spacing w:val="3"/>
          <w:szCs w:val="24"/>
        </w:rPr>
        <w:t>dla mieszkańców Torunia opuszczających zakłady karne.</w:t>
      </w:r>
    </w:p>
    <w:p w:rsidR="00320F6A" w:rsidRPr="00DA4989" w:rsidRDefault="00320F6A" w:rsidP="00320F6A">
      <w:pPr>
        <w:jc w:val="both"/>
        <w:rPr>
          <w:rFonts w:ascii="Times New Roman" w:hAnsi="Times New Roman"/>
          <w:color w:val="C00000"/>
          <w:szCs w:val="24"/>
        </w:rPr>
      </w:pPr>
    </w:p>
    <w:p w:rsidR="00320F6A" w:rsidRPr="00E908A8" w:rsidRDefault="00320F6A" w:rsidP="00320F6A">
      <w:pPr>
        <w:jc w:val="both"/>
        <w:rPr>
          <w:rFonts w:ascii="Times New Roman" w:hAnsi="Times New Roman"/>
          <w:color w:val="000000"/>
          <w:szCs w:val="24"/>
        </w:rPr>
      </w:pPr>
      <w:r w:rsidRPr="00E908A8">
        <w:rPr>
          <w:rFonts w:ascii="Times New Roman" w:hAnsi="Times New Roman"/>
          <w:color w:val="000000"/>
          <w:szCs w:val="24"/>
        </w:rPr>
        <w:t xml:space="preserve">II. Rodzaj i formy realizacji zadania </w:t>
      </w:r>
    </w:p>
    <w:p w:rsidR="00320F6A" w:rsidRPr="00B13270" w:rsidRDefault="00320F6A" w:rsidP="00320F6A">
      <w:pPr>
        <w:pStyle w:val="Tekstpodstawowy"/>
        <w:suppressAutoHyphens/>
        <w:overflowPunct/>
        <w:autoSpaceDE/>
        <w:autoSpaceDN/>
        <w:adjustRightInd/>
        <w:rPr>
          <w:b w:val="0"/>
          <w:sz w:val="24"/>
          <w:szCs w:val="24"/>
        </w:rPr>
      </w:pPr>
      <w:r>
        <w:rPr>
          <w:b w:val="0"/>
          <w:color w:val="000000"/>
          <w:sz w:val="24"/>
          <w:szCs w:val="24"/>
        </w:rPr>
        <w:t>Zadanie, o którym mowa wyżej będzie</w:t>
      </w:r>
      <w:r w:rsidRPr="00B13270">
        <w:rPr>
          <w:b w:val="0"/>
          <w:color w:val="000000"/>
          <w:sz w:val="24"/>
          <w:szCs w:val="24"/>
        </w:rPr>
        <w:t xml:space="preserve"> realizowane: </w:t>
      </w:r>
    </w:p>
    <w:p w:rsidR="00320F6A" w:rsidRDefault="00320F6A" w:rsidP="00320F6A">
      <w:pPr>
        <w:pStyle w:val="Tekstpodstawowy"/>
        <w:numPr>
          <w:ilvl w:val="0"/>
          <w:numId w:val="17"/>
        </w:numPr>
        <w:suppressAutoHyphens/>
        <w:overflowPunct/>
        <w:autoSpaceDE/>
        <w:autoSpaceDN/>
        <w:adjustRightInd/>
        <w:rPr>
          <w:b w:val="0"/>
          <w:sz w:val="24"/>
          <w:szCs w:val="24"/>
        </w:rPr>
      </w:pPr>
      <w:r w:rsidRPr="00B13270">
        <w:rPr>
          <w:b w:val="0"/>
          <w:sz w:val="24"/>
          <w:szCs w:val="24"/>
        </w:rPr>
        <w:t>w okresie od 1 stycznia 2019r. do 31 grudnia 2019r.</w:t>
      </w:r>
    </w:p>
    <w:p w:rsidR="00320F6A" w:rsidRPr="00971A1F" w:rsidRDefault="00320F6A" w:rsidP="00320F6A">
      <w:pPr>
        <w:pStyle w:val="Tekstpodstawowy"/>
        <w:numPr>
          <w:ilvl w:val="0"/>
          <w:numId w:val="17"/>
        </w:numPr>
        <w:suppressAutoHyphens/>
        <w:overflowPunct/>
        <w:autoSpaceDE/>
        <w:autoSpaceDN/>
        <w:adjustRightInd/>
        <w:rPr>
          <w:b w:val="0"/>
          <w:sz w:val="24"/>
          <w:szCs w:val="24"/>
        </w:rPr>
      </w:pPr>
      <w:r w:rsidRPr="00971A1F">
        <w:rPr>
          <w:b w:val="0"/>
          <w:sz w:val="24"/>
          <w:szCs w:val="24"/>
        </w:rPr>
        <w:t xml:space="preserve">dla nie więcej niż 15 osób mieszkańców Torunia </w:t>
      </w:r>
      <w:r w:rsidR="00EB38A4">
        <w:rPr>
          <w:b w:val="0"/>
          <w:sz w:val="24"/>
          <w:szCs w:val="24"/>
        </w:rPr>
        <w:t xml:space="preserve">stanowiącego ich miejsce zamieszkania </w:t>
      </w:r>
      <w:r w:rsidRPr="00971A1F">
        <w:rPr>
          <w:b w:val="0"/>
          <w:sz w:val="24"/>
          <w:szCs w:val="24"/>
        </w:rPr>
        <w:t>w rozumieniu KC</w:t>
      </w:r>
    </w:p>
    <w:p w:rsidR="00320F6A" w:rsidRPr="00B13270" w:rsidRDefault="00320F6A" w:rsidP="00320F6A">
      <w:pPr>
        <w:pStyle w:val="Tekstpodstawowy"/>
        <w:tabs>
          <w:tab w:val="num" w:pos="1440"/>
        </w:tabs>
        <w:overflowPunct/>
        <w:adjustRightInd/>
        <w:rPr>
          <w:b w:val="0"/>
          <w:bCs/>
          <w:spacing w:val="-5"/>
          <w:sz w:val="24"/>
          <w:szCs w:val="24"/>
        </w:rPr>
      </w:pPr>
      <w:r>
        <w:rPr>
          <w:b w:val="0"/>
          <w:color w:val="000000"/>
          <w:sz w:val="24"/>
          <w:szCs w:val="24"/>
        </w:rPr>
        <w:t>oraz poprzez zapewnienie:</w:t>
      </w:r>
    </w:p>
    <w:p w:rsidR="00320F6A" w:rsidRPr="00B13270" w:rsidRDefault="00320F6A" w:rsidP="00320F6A">
      <w:pPr>
        <w:pStyle w:val="Tekstpodstawowy"/>
        <w:numPr>
          <w:ilvl w:val="0"/>
          <w:numId w:val="17"/>
        </w:numPr>
        <w:suppressAutoHyphens/>
        <w:overflowPunct/>
        <w:autoSpaceDE/>
        <w:autoSpaceDN/>
        <w:adjustRightInd/>
        <w:rPr>
          <w:b w:val="0"/>
          <w:sz w:val="24"/>
          <w:szCs w:val="24"/>
        </w:rPr>
      </w:pPr>
      <w:r w:rsidRPr="00B13270">
        <w:rPr>
          <w:b w:val="0"/>
          <w:sz w:val="24"/>
          <w:szCs w:val="24"/>
        </w:rPr>
        <w:t>co najmniej trzy posiłki dziennie z możliwością otrzymania posiłku dodatkowego, posiłku dietetycznego zgodnie ze wskazaniem lek</w:t>
      </w:r>
      <w:r>
        <w:rPr>
          <w:b w:val="0"/>
          <w:sz w:val="24"/>
          <w:szCs w:val="24"/>
        </w:rPr>
        <w:t>arza lub posiłku energetycznego,</w:t>
      </w:r>
    </w:p>
    <w:p w:rsidR="00320F6A" w:rsidRPr="00B13270" w:rsidRDefault="00320F6A" w:rsidP="00320F6A">
      <w:pPr>
        <w:pStyle w:val="Tekstpodstawowy"/>
        <w:suppressAutoHyphens/>
        <w:overflowPunct/>
        <w:autoSpaceDE/>
        <w:autoSpaceDN/>
        <w:adjustRightInd/>
        <w:ind w:left="720"/>
        <w:rPr>
          <w:b w:val="0"/>
          <w:sz w:val="24"/>
          <w:szCs w:val="24"/>
        </w:rPr>
      </w:pPr>
      <w:r>
        <w:rPr>
          <w:sz w:val="24"/>
          <w:szCs w:val="24"/>
        </w:rPr>
        <w:t xml:space="preserve">- </w:t>
      </w:r>
      <w:r w:rsidRPr="00B13270">
        <w:rPr>
          <w:b w:val="0"/>
          <w:sz w:val="24"/>
          <w:szCs w:val="24"/>
        </w:rPr>
        <w:t>możliwy czas wydawania posiłków wynosić powinien dwie godziny, z tym że ostatni posiłek powinien być wydawany nie wcześni</w:t>
      </w:r>
      <w:r>
        <w:rPr>
          <w:b w:val="0"/>
          <w:sz w:val="24"/>
          <w:szCs w:val="24"/>
        </w:rPr>
        <w:t>ej niż o godzinie 18.00;</w:t>
      </w:r>
    </w:p>
    <w:p w:rsidR="00320F6A" w:rsidRPr="00B13270" w:rsidRDefault="00320F6A" w:rsidP="00320F6A">
      <w:pPr>
        <w:pStyle w:val="Tekstpodstawowy"/>
        <w:suppressAutoHyphens/>
        <w:overflowPunct/>
        <w:autoSpaceDE/>
        <w:autoSpaceDN/>
        <w:adjustRightInd/>
        <w:ind w:left="720"/>
        <w:rPr>
          <w:b w:val="0"/>
          <w:sz w:val="24"/>
          <w:szCs w:val="24"/>
        </w:rPr>
      </w:pPr>
      <w:r>
        <w:rPr>
          <w:sz w:val="24"/>
          <w:szCs w:val="24"/>
        </w:rPr>
        <w:t xml:space="preserve">- </w:t>
      </w:r>
      <w:r w:rsidRPr="00B13270">
        <w:rPr>
          <w:b w:val="0"/>
          <w:sz w:val="24"/>
          <w:szCs w:val="24"/>
        </w:rPr>
        <w:t>dostęp do podstawowych produktów żywnościowy</w:t>
      </w:r>
      <w:r>
        <w:rPr>
          <w:b w:val="0"/>
          <w:sz w:val="24"/>
          <w:szCs w:val="24"/>
        </w:rPr>
        <w:t>ch oraz napojów przez całą dobę,</w:t>
      </w:r>
    </w:p>
    <w:p w:rsidR="00320F6A" w:rsidRPr="00B13270" w:rsidRDefault="00320F6A" w:rsidP="00320F6A">
      <w:pPr>
        <w:pStyle w:val="Tekstpodstawowy"/>
        <w:suppressAutoHyphens/>
        <w:overflowPunct/>
        <w:autoSpaceDE/>
        <w:autoSpaceDN/>
        <w:adjustRightInd/>
        <w:ind w:left="720"/>
        <w:rPr>
          <w:b w:val="0"/>
          <w:sz w:val="24"/>
          <w:szCs w:val="24"/>
        </w:rPr>
      </w:pPr>
      <w:r w:rsidRPr="00B13270">
        <w:rPr>
          <w:b w:val="0"/>
          <w:sz w:val="24"/>
          <w:szCs w:val="24"/>
        </w:rPr>
        <w:t>- możliwość spożywania posiłków w pokoju mieszkalnym;</w:t>
      </w:r>
    </w:p>
    <w:p w:rsidR="00320F6A" w:rsidRPr="00B13270" w:rsidRDefault="00320F6A" w:rsidP="00320F6A">
      <w:pPr>
        <w:pStyle w:val="Tekstpodstawowy"/>
        <w:numPr>
          <w:ilvl w:val="0"/>
          <w:numId w:val="17"/>
        </w:numPr>
        <w:suppressAutoHyphens/>
        <w:overflowPunct/>
        <w:autoSpaceDE/>
        <w:autoSpaceDN/>
        <w:adjustRightInd/>
        <w:rPr>
          <w:b w:val="0"/>
          <w:sz w:val="24"/>
          <w:szCs w:val="24"/>
        </w:rPr>
      </w:pPr>
      <w:r w:rsidRPr="00B13270">
        <w:rPr>
          <w:b w:val="0"/>
          <w:sz w:val="24"/>
          <w:szCs w:val="24"/>
        </w:rPr>
        <w:t>warunków do utrzymania higieny osobistej, a w przypadku gdy uczestnicy ośrodka wsparcia sami nie są w stanie zapewnić sobie środków czystości i środków higienicznych: mydło, pastę i szczoteczkę do mycia zębów oraz środki piorące, szampon do mycia włosów, przybory do golenia, co najmniej dwie sztuki ręczników, zmienianych w miarę potrzeb lecz nie rzadziej niż raz na tydzień oraz pościel, zmienianą w miarę potrzeb lecz nie rzadziej niż raz na dwa tygodnie;</w:t>
      </w:r>
    </w:p>
    <w:p w:rsidR="00320F6A" w:rsidRPr="00B13270" w:rsidRDefault="00320F6A" w:rsidP="00320F6A">
      <w:pPr>
        <w:pStyle w:val="Tekstpodstawowy"/>
        <w:numPr>
          <w:ilvl w:val="0"/>
          <w:numId w:val="17"/>
        </w:numPr>
        <w:suppressAutoHyphens/>
        <w:overflowPunct/>
        <w:autoSpaceDE/>
        <w:autoSpaceDN/>
        <w:adjustRightInd/>
        <w:rPr>
          <w:b w:val="0"/>
          <w:sz w:val="24"/>
          <w:szCs w:val="24"/>
        </w:rPr>
      </w:pPr>
      <w:r w:rsidRPr="00B13270">
        <w:rPr>
          <w:b w:val="0"/>
          <w:sz w:val="24"/>
          <w:szCs w:val="24"/>
        </w:rPr>
        <w:t>wsparcie pracownika socjalnego, psychologa, pedagoga, terapeuty uzależnień, doradcy zawodowego;</w:t>
      </w:r>
    </w:p>
    <w:p w:rsidR="00320F6A" w:rsidRPr="00B13270" w:rsidRDefault="00320F6A" w:rsidP="00320F6A">
      <w:pPr>
        <w:pStyle w:val="Tekstpodstawowy"/>
        <w:numPr>
          <w:ilvl w:val="0"/>
          <w:numId w:val="17"/>
        </w:numPr>
        <w:suppressAutoHyphens/>
        <w:overflowPunct/>
        <w:autoSpaceDE/>
        <w:autoSpaceDN/>
        <w:adjustRightInd/>
        <w:rPr>
          <w:b w:val="0"/>
          <w:sz w:val="24"/>
          <w:szCs w:val="24"/>
        </w:rPr>
      </w:pPr>
      <w:r w:rsidRPr="00B13270">
        <w:rPr>
          <w:b w:val="0"/>
          <w:sz w:val="24"/>
          <w:szCs w:val="24"/>
        </w:rPr>
        <w:t>organizowanie zajęć terapeutycznych dostosowanych do indywidualnych potrzeb uczestnika w oparciu o indywidualny plan wspierająco – aktywizujący;</w:t>
      </w:r>
    </w:p>
    <w:p w:rsidR="00320F6A" w:rsidRPr="00DA4989" w:rsidRDefault="00320F6A" w:rsidP="00320F6A">
      <w:pPr>
        <w:pStyle w:val="Tekstpodstawowy"/>
        <w:numPr>
          <w:ilvl w:val="0"/>
          <w:numId w:val="17"/>
        </w:numPr>
        <w:suppressAutoHyphens/>
        <w:overflowPunct/>
        <w:autoSpaceDE/>
        <w:autoSpaceDN/>
        <w:adjustRightInd/>
        <w:rPr>
          <w:b w:val="0"/>
          <w:sz w:val="24"/>
          <w:szCs w:val="24"/>
        </w:rPr>
      </w:pPr>
      <w:r w:rsidRPr="00B13270">
        <w:rPr>
          <w:b w:val="0"/>
          <w:sz w:val="24"/>
          <w:szCs w:val="24"/>
        </w:rPr>
        <w:t xml:space="preserve">organizowanie zajęć warsztatowych m.in. z zakresu: profilaktyki prozdrowotnej </w:t>
      </w:r>
      <w:r w:rsidRPr="00B13270">
        <w:rPr>
          <w:b w:val="0"/>
          <w:sz w:val="24"/>
          <w:szCs w:val="24"/>
        </w:rPr>
        <w:br/>
        <w:t>i uzależnień, nabywania umiejętności społecznych i komunikacji interpersonalnej, odnawiania i rozwijania kontaktów z rodziną i społecznością lokalną, treningu zastępowania agresji, radzenia sobie ze stresem, umiejętności rozwiązywania konfliktów, alternatywnych form spędzania czasu wolnego, aktywizacji zawodowej i umiejętności poruszania na rynku pracy;</w:t>
      </w:r>
    </w:p>
    <w:p w:rsidR="00320F6A" w:rsidRPr="00B13270" w:rsidRDefault="00320F6A" w:rsidP="00320F6A">
      <w:pPr>
        <w:pStyle w:val="Tekstpodstawowy"/>
        <w:numPr>
          <w:ilvl w:val="0"/>
          <w:numId w:val="17"/>
        </w:numPr>
        <w:suppressAutoHyphens/>
        <w:overflowPunct/>
        <w:autoSpaceDE/>
        <w:autoSpaceDN/>
        <w:adjustRightInd/>
        <w:rPr>
          <w:b w:val="0"/>
          <w:sz w:val="24"/>
          <w:szCs w:val="24"/>
        </w:rPr>
      </w:pPr>
      <w:r w:rsidRPr="00B13270">
        <w:rPr>
          <w:b w:val="0"/>
          <w:sz w:val="24"/>
          <w:szCs w:val="24"/>
        </w:rPr>
        <w:t>organizowanie zajęć z zakresu rekreacji ruchowej;</w:t>
      </w:r>
    </w:p>
    <w:p w:rsidR="00320F6A" w:rsidRPr="001335C7" w:rsidRDefault="00320F6A" w:rsidP="00320F6A">
      <w:pPr>
        <w:pStyle w:val="Tekstpodstawowy"/>
        <w:numPr>
          <w:ilvl w:val="0"/>
          <w:numId w:val="17"/>
        </w:numPr>
        <w:suppressAutoHyphens/>
        <w:overflowPunct/>
        <w:autoSpaceDE/>
        <w:autoSpaceDN/>
        <w:adjustRightInd/>
        <w:rPr>
          <w:b w:val="0"/>
          <w:sz w:val="24"/>
          <w:szCs w:val="24"/>
        </w:rPr>
      </w:pPr>
      <w:r w:rsidRPr="001335C7">
        <w:rPr>
          <w:b w:val="0"/>
          <w:sz w:val="24"/>
          <w:szCs w:val="24"/>
        </w:rPr>
        <w:t>pomoc w  podjęciu pracy, nawiązaniu kontaktu z rodziną, znalezieniu mieszkania;</w:t>
      </w:r>
    </w:p>
    <w:p w:rsidR="00320F6A" w:rsidRPr="001335C7" w:rsidRDefault="00320F6A" w:rsidP="00320F6A">
      <w:pPr>
        <w:pStyle w:val="Tekstpodstawowy"/>
        <w:numPr>
          <w:ilvl w:val="0"/>
          <w:numId w:val="17"/>
        </w:numPr>
        <w:suppressAutoHyphens/>
        <w:overflowPunct/>
        <w:autoSpaceDE/>
        <w:autoSpaceDN/>
        <w:adjustRightInd/>
        <w:rPr>
          <w:b w:val="0"/>
          <w:sz w:val="24"/>
          <w:szCs w:val="24"/>
        </w:rPr>
      </w:pPr>
      <w:r w:rsidRPr="001335C7">
        <w:rPr>
          <w:b w:val="0"/>
          <w:sz w:val="24"/>
          <w:szCs w:val="24"/>
        </w:rPr>
        <w:lastRenderedPageBreak/>
        <w:t xml:space="preserve">wspólne organizowanie i spędzanie czasu wolnego, w tym obchodzenia świąt </w:t>
      </w:r>
      <w:r w:rsidRPr="001335C7">
        <w:rPr>
          <w:b w:val="0"/>
          <w:sz w:val="24"/>
          <w:szCs w:val="24"/>
        </w:rPr>
        <w:br/>
        <w:t>i uroczystości okazjonalnych;</w:t>
      </w:r>
    </w:p>
    <w:p w:rsidR="00320F6A" w:rsidRPr="001335C7" w:rsidRDefault="00320F6A" w:rsidP="00320F6A">
      <w:pPr>
        <w:pStyle w:val="Tekstpodstawowy"/>
        <w:numPr>
          <w:ilvl w:val="0"/>
          <w:numId w:val="17"/>
        </w:numPr>
        <w:suppressAutoHyphens/>
        <w:overflowPunct/>
        <w:autoSpaceDE/>
        <w:autoSpaceDN/>
        <w:adjustRightInd/>
        <w:rPr>
          <w:b w:val="0"/>
          <w:sz w:val="24"/>
          <w:szCs w:val="24"/>
        </w:rPr>
      </w:pPr>
      <w:r w:rsidRPr="001335C7">
        <w:rPr>
          <w:b w:val="0"/>
          <w:sz w:val="24"/>
          <w:szCs w:val="24"/>
        </w:rPr>
        <w:t>możliwość uczestniczenia w imprezach kulturalnych;</w:t>
      </w:r>
    </w:p>
    <w:p w:rsidR="00320F6A" w:rsidRPr="001335C7" w:rsidRDefault="00320F6A" w:rsidP="00320F6A">
      <w:pPr>
        <w:pStyle w:val="Tekstpodstawowy"/>
        <w:numPr>
          <w:ilvl w:val="0"/>
          <w:numId w:val="17"/>
        </w:numPr>
        <w:suppressAutoHyphens/>
        <w:overflowPunct/>
        <w:autoSpaceDE/>
        <w:autoSpaceDN/>
        <w:adjustRightInd/>
        <w:rPr>
          <w:b w:val="0"/>
          <w:sz w:val="24"/>
          <w:szCs w:val="24"/>
        </w:rPr>
      </w:pPr>
      <w:r w:rsidRPr="001335C7">
        <w:rPr>
          <w:b w:val="0"/>
          <w:sz w:val="24"/>
          <w:szCs w:val="24"/>
        </w:rPr>
        <w:t>możliwość wnoszenia i załatwiania skarg i wniosków;</w:t>
      </w:r>
    </w:p>
    <w:p w:rsidR="00320F6A" w:rsidRPr="001335C7" w:rsidRDefault="00320F6A" w:rsidP="00320F6A">
      <w:pPr>
        <w:pStyle w:val="Tekstpodstawowy"/>
        <w:numPr>
          <w:ilvl w:val="0"/>
          <w:numId w:val="17"/>
        </w:numPr>
        <w:suppressAutoHyphens/>
        <w:overflowPunct/>
        <w:autoSpaceDE/>
        <w:autoSpaceDN/>
        <w:adjustRightInd/>
        <w:rPr>
          <w:b w:val="0"/>
          <w:sz w:val="24"/>
          <w:szCs w:val="24"/>
        </w:rPr>
      </w:pPr>
      <w:r w:rsidRPr="001335C7">
        <w:rPr>
          <w:b w:val="0"/>
          <w:sz w:val="24"/>
          <w:szCs w:val="24"/>
        </w:rPr>
        <w:t>regularny kontakt z osobą kierującą ośrodkiem wsparcia;</w:t>
      </w:r>
    </w:p>
    <w:p w:rsidR="00320F6A" w:rsidRPr="001335C7" w:rsidRDefault="00320F6A" w:rsidP="00320F6A">
      <w:pPr>
        <w:pStyle w:val="Tekstpodstawowy"/>
        <w:numPr>
          <w:ilvl w:val="0"/>
          <w:numId w:val="17"/>
        </w:numPr>
        <w:suppressAutoHyphens/>
        <w:overflowPunct/>
        <w:autoSpaceDE/>
        <w:autoSpaceDN/>
        <w:adjustRightInd/>
        <w:rPr>
          <w:b w:val="0"/>
          <w:sz w:val="24"/>
          <w:szCs w:val="24"/>
        </w:rPr>
      </w:pPr>
      <w:r w:rsidRPr="001335C7">
        <w:rPr>
          <w:b w:val="0"/>
          <w:sz w:val="24"/>
          <w:szCs w:val="24"/>
        </w:rPr>
        <w:t>gwarancję przestrzegania ich praw oraz dostęp do informacji o tych prawach.</w:t>
      </w:r>
    </w:p>
    <w:p w:rsidR="00320F6A" w:rsidRDefault="00320F6A" w:rsidP="00320F6A">
      <w:pPr>
        <w:pStyle w:val="Tekstpodstawowy"/>
        <w:suppressAutoHyphens/>
        <w:overflowPunct/>
        <w:autoSpaceDE/>
        <w:autoSpaceDN/>
        <w:adjustRightInd/>
        <w:ind w:left="720"/>
        <w:rPr>
          <w:b w:val="0"/>
          <w:sz w:val="24"/>
          <w:szCs w:val="24"/>
        </w:rPr>
      </w:pPr>
    </w:p>
    <w:p w:rsidR="00320F6A" w:rsidRPr="00E908A8" w:rsidRDefault="00320F6A" w:rsidP="00320F6A">
      <w:pPr>
        <w:pStyle w:val="Tekstpodstawowy"/>
        <w:numPr>
          <w:ilvl w:val="0"/>
          <w:numId w:val="9"/>
        </w:numPr>
        <w:tabs>
          <w:tab w:val="num" w:pos="426"/>
        </w:tabs>
        <w:ind w:left="426" w:hanging="426"/>
        <w:textAlignment w:val="baseline"/>
        <w:rPr>
          <w:b w:val="0"/>
          <w:bCs/>
          <w:color w:val="000000"/>
          <w:sz w:val="24"/>
          <w:szCs w:val="24"/>
        </w:rPr>
      </w:pPr>
      <w:r w:rsidRPr="00E908A8">
        <w:rPr>
          <w:b w:val="0"/>
          <w:color w:val="000000"/>
          <w:sz w:val="24"/>
          <w:szCs w:val="24"/>
        </w:rPr>
        <w:t xml:space="preserve">W przypadku wyboru oferty, realizacja zadania nastąpi w trybie </w:t>
      </w:r>
      <w:r>
        <w:rPr>
          <w:b w:val="0"/>
          <w:color w:val="000000"/>
          <w:sz w:val="24"/>
          <w:szCs w:val="24"/>
        </w:rPr>
        <w:t>wsparcia w</w:t>
      </w:r>
      <w:r w:rsidRPr="00E908A8">
        <w:rPr>
          <w:b w:val="0"/>
          <w:color w:val="000000"/>
          <w:sz w:val="24"/>
          <w:szCs w:val="24"/>
        </w:rPr>
        <w:t xml:space="preserve">ykonania zadania. </w:t>
      </w:r>
    </w:p>
    <w:p w:rsidR="00320F6A" w:rsidRPr="00E908A8" w:rsidRDefault="00320F6A" w:rsidP="00320F6A">
      <w:pPr>
        <w:jc w:val="both"/>
        <w:rPr>
          <w:rFonts w:ascii="Times New Roman" w:hAnsi="Times New Roman"/>
          <w:color w:val="FF0000"/>
          <w:szCs w:val="24"/>
        </w:rPr>
      </w:pPr>
    </w:p>
    <w:p w:rsidR="00320F6A" w:rsidRPr="00E908A8" w:rsidRDefault="00320F6A" w:rsidP="00320F6A">
      <w:pPr>
        <w:pStyle w:val="Tekstpodstawowywcity2"/>
        <w:rPr>
          <w:spacing w:val="0"/>
        </w:rPr>
      </w:pPr>
      <w:r w:rsidRPr="00E908A8">
        <w:rPr>
          <w:spacing w:val="0"/>
        </w:rPr>
        <w:t xml:space="preserve">III. Wysokość środków publicznych przeznaczonych na realizację zadania w </w:t>
      </w:r>
      <w:r>
        <w:rPr>
          <w:color w:val="000000"/>
          <w:spacing w:val="0"/>
        </w:rPr>
        <w:t>roku 2019</w:t>
      </w:r>
      <w:r w:rsidRPr="00E908A8">
        <w:rPr>
          <w:color w:val="000000"/>
          <w:spacing w:val="0"/>
        </w:rPr>
        <w:t xml:space="preserve"> </w:t>
      </w:r>
      <w:r>
        <w:rPr>
          <w:color w:val="000000"/>
          <w:spacing w:val="0"/>
        </w:rPr>
        <w:br/>
      </w:r>
      <w:r w:rsidRPr="00E908A8">
        <w:rPr>
          <w:color w:val="000000"/>
          <w:spacing w:val="0"/>
        </w:rPr>
        <w:t>i</w:t>
      </w:r>
      <w:r w:rsidRPr="00E908A8">
        <w:rPr>
          <w:spacing w:val="0"/>
        </w:rPr>
        <w:t xml:space="preserve"> w roku poprzednim</w:t>
      </w:r>
    </w:p>
    <w:p w:rsidR="00320F6A" w:rsidRPr="00E908A8" w:rsidRDefault="00320F6A" w:rsidP="00320F6A">
      <w:pPr>
        <w:pStyle w:val="Tekstpodstawowywcity2"/>
        <w:rPr>
          <w:spacing w:val="0"/>
        </w:rPr>
      </w:pPr>
    </w:p>
    <w:p w:rsidR="00320F6A" w:rsidRPr="00DA4989" w:rsidRDefault="00320F6A" w:rsidP="00320F6A">
      <w:pPr>
        <w:pStyle w:val="Akapitzlist"/>
        <w:numPr>
          <w:ilvl w:val="1"/>
          <w:numId w:val="9"/>
        </w:numPr>
        <w:tabs>
          <w:tab w:val="clear" w:pos="1440"/>
        </w:tabs>
        <w:ind w:left="426"/>
        <w:jc w:val="both"/>
        <w:rPr>
          <w:rFonts w:ascii="Times New Roman" w:hAnsi="Times New Roman"/>
          <w:b w:val="0"/>
          <w:color w:val="000000"/>
          <w:szCs w:val="24"/>
        </w:rPr>
      </w:pPr>
      <w:r w:rsidRPr="001335C7">
        <w:rPr>
          <w:rFonts w:ascii="Times New Roman" w:hAnsi="Times New Roman"/>
          <w:b w:val="0"/>
          <w:szCs w:val="24"/>
        </w:rPr>
        <w:t>Na realizację zadania w roku 2019 planuje się przeznaczyć  kwotę 63 000 zł</w:t>
      </w:r>
      <w:r w:rsidR="00EB38A4">
        <w:rPr>
          <w:rFonts w:ascii="Times New Roman" w:hAnsi="Times New Roman"/>
          <w:b w:val="0"/>
          <w:szCs w:val="24"/>
        </w:rPr>
        <w:t>, nie więcej niż 350 zł na 1 miejsce.</w:t>
      </w:r>
    </w:p>
    <w:p w:rsidR="00EB38A4" w:rsidRPr="00EB38A4" w:rsidRDefault="00EB38A4" w:rsidP="00EB38A4">
      <w:pPr>
        <w:pStyle w:val="Akapitzlist"/>
        <w:numPr>
          <w:ilvl w:val="0"/>
          <w:numId w:val="19"/>
        </w:numPr>
        <w:jc w:val="both"/>
        <w:rPr>
          <w:rFonts w:ascii="Times New Roman" w:hAnsi="Times New Roman"/>
          <w:b w:val="0"/>
          <w:szCs w:val="24"/>
        </w:rPr>
      </w:pPr>
      <w:r w:rsidRPr="00EB38A4">
        <w:rPr>
          <w:rFonts w:ascii="Times New Roman" w:hAnsi="Times New Roman"/>
          <w:b w:val="0"/>
          <w:szCs w:val="24"/>
        </w:rPr>
        <w:t>Dotacja przekazywana będzie w miesięcznych transzach. Wysokość przekazywanej transzy stanowić będzie 40% miesięcznej kwoty dotacji na utrzymanie 1 miejsca. Pozostała kwota dotacji, stanowiąca iloczyn 60% dziennej stawki i osobodni faktycznego pobytu uczestnika korzystającego z usług w ośrodku wsparcia, przekazywana będzie w terminie 10 dni po otrzymaniu od Zleceniobiorcy miesięcznych zestawień. Zestawienie powinno zawierać: imię i nazwisko oraz pesel uczestnika, ilość dni pobytu w danym miesiącu oraz podpis uczestnika korzystającego z usług w ośrodku wsparcia.</w:t>
      </w:r>
    </w:p>
    <w:p w:rsidR="00320F6A" w:rsidRPr="00EB38A4" w:rsidRDefault="00320F6A" w:rsidP="00EB38A4">
      <w:pPr>
        <w:pStyle w:val="Bezodstpw"/>
        <w:numPr>
          <w:ilvl w:val="0"/>
          <w:numId w:val="19"/>
        </w:numPr>
        <w:ind w:left="426" w:hanging="284"/>
        <w:jc w:val="both"/>
      </w:pPr>
      <w:r w:rsidRPr="00EB38A4">
        <w:t xml:space="preserve">Warunkiem przekazania miesięcznej transzy jest, aby minimalna liczba uczestników w ośrodku wsparcia wynosiła nie mniej niż 8 osób w miesiącu. </w:t>
      </w:r>
    </w:p>
    <w:p w:rsidR="00320F6A" w:rsidRPr="00DA4989" w:rsidRDefault="00320F6A" w:rsidP="00EB38A4">
      <w:pPr>
        <w:pStyle w:val="Bezodstpw"/>
        <w:numPr>
          <w:ilvl w:val="0"/>
          <w:numId w:val="19"/>
        </w:numPr>
        <w:tabs>
          <w:tab w:val="num" w:pos="426"/>
        </w:tabs>
        <w:ind w:left="426" w:hanging="284"/>
        <w:jc w:val="both"/>
        <w:rPr>
          <w:color w:val="FF0000"/>
        </w:rPr>
      </w:pPr>
      <w:r w:rsidRPr="00DA4989">
        <w:rPr>
          <w:color w:val="000000"/>
        </w:rPr>
        <w:t>Kwota dotacji może ulec zmianie w szczególności w przypadku stwierdzenia, że zadanie można zrealizować mniejszym kosztem, złożone oferty nie uzyskają akceptacji Prezydenta Miasta Torunia lub zaistnieje konieczność zmniejszenia budżetu Gminy Miasta Toruń w części przeznaczonej na realizację zadania z przyczyn trudnych do przewidzenia w dniu ogłaszania konkursu.</w:t>
      </w:r>
    </w:p>
    <w:p w:rsidR="00320F6A" w:rsidRPr="00DA4989" w:rsidRDefault="00320F6A" w:rsidP="00EB38A4">
      <w:pPr>
        <w:pStyle w:val="Bezodstpw"/>
        <w:numPr>
          <w:ilvl w:val="0"/>
          <w:numId w:val="19"/>
        </w:numPr>
        <w:tabs>
          <w:tab w:val="num" w:pos="426"/>
        </w:tabs>
        <w:ind w:left="426" w:hanging="284"/>
        <w:jc w:val="both"/>
        <w:rPr>
          <w:color w:val="FF0000"/>
        </w:rPr>
      </w:pPr>
      <w:r w:rsidRPr="00DA4989">
        <w:rPr>
          <w:color w:val="000000"/>
        </w:rPr>
        <w:t>Na realizację zadania tego samego rodzaju obejmującego</w:t>
      </w:r>
      <w:r w:rsidRPr="00DA4989">
        <w:rPr>
          <w:spacing w:val="3"/>
        </w:rPr>
        <w:t xml:space="preserve"> prowadzenie </w:t>
      </w:r>
      <w:r w:rsidRPr="00DA4989">
        <w:rPr>
          <w:spacing w:val="3"/>
        </w:rPr>
        <w:br/>
        <w:t xml:space="preserve">i zapewnienie miejsc całodobowych okresowego pobytu w ośrodku wsparcia </w:t>
      </w:r>
      <w:r w:rsidRPr="00DA4989">
        <w:rPr>
          <w:spacing w:val="3"/>
        </w:rPr>
        <w:br/>
        <w:t>o zasięgu gminnym dla 15 osób zagr</w:t>
      </w:r>
      <w:r>
        <w:rPr>
          <w:spacing w:val="3"/>
        </w:rPr>
        <w:t xml:space="preserve">ożonych wykluczeniem społecznym </w:t>
      </w:r>
      <w:r w:rsidRPr="00DA4989">
        <w:rPr>
          <w:spacing w:val="3"/>
        </w:rPr>
        <w:t>opuszczających zakłady karne</w:t>
      </w:r>
      <w:r w:rsidRPr="00DA4989">
        <w:rPr>
          <w:color w:val="000000"/>
        </w:rPr>
        <w:t xml:space="preserve">, przeznaczono w roku 2018  kwotę w wysokości 63 000 zł. </w:t>
      </w:r>
    </w:p>
    <w:p w:rsidR="00320F6A" w:rsidRPr="00E908A8" w:rsidRDefault="00320F6A" w:rsidP="00320F6A">
      <w:pPr>
        <w:jc w:val="both"/>
        <w:rPr>
          <w:rFonts w:ascii="Times New Roman" w:hAnsi="Times New Roman"/>
          <w:b w:val="0"/>
          <w:color w:val="000000"/>
          <w:szCs w:val="24"/>
        </w:rPr>
      </w:pPr>
    </w:p>
    <w:p w:rsidR="00320F6A" w:rsidRPr="00E908A8" w:rsidRDefault="00320F6A" w:rsidP="00320F6A">
      <w:pPr>
        <w:spacing w:after="120"/>
        <w:jc w:val="both"/>
        <w:rPr>
          <w:rFonts w:ascii="Times New Roman" w:hAnsi="Times New Roman"/>
          <w:szCs w:val="24"/>
        </w:rPr>
      </w:pPr>
      <w:r w:rsidRPr="00E908A8">
        <w:rPr>
          <w:rFonts w:ascii="Times New Roman" w:hAnsi="Times New Roman"/>
          <w:szCs w:val="24"/>
        </w:rPr>
        <w:t>IV. Zasady przyznawania dotacji/zlecenia wykonania zadań</w:t>
      </w:r>
    </w:p>
    <w:p w:rsidR="00320F6A" w:rsidRPr="00E908A8" w:rsidRDefault="00320F6A" w:rsidP="00320F6A">
      <w:pPr>
        <w:numPr>
          <w:ilvl w:val="0"/>
          <w:numId w:val="1"/>
        </w:numPr>
        <w:jc w:val="both"/>
        <w:rPr>
          <w:rFonts w:ascii="Times New Roman" w:hAnsi="Times New Roman"/>
          <w:b w:val="0"/>
          <w:szCs w:val="24"/>
        </w:rPr>
      </w:pPr>
      <w:r w:rsidRPr="00E908A8">
        <w:rPr>
          <w:rFonts w:ascii="Times New Roman" w:hAnsi="Times New Roman"/>
          <w:b w:val="0"/>
          <w:szCs w:val="24"/>
        </w:rPr>
        <w:t xml:space="preserve">Zlecenie zadania i udzielanie dotacji następuje z zastosowaniem przepisów ustawy </w:t>
      </w:r>
      <w:r w:rsidRPr="00E908A8">
        <w:rPr>
          <w:rFonts w:ascii="Times New Roman" w:hAnsi="Times New Roman"/>
          <w:b w:val="0"/>
          <w:szCs w:val="24"/>
        </w:rPr>
        <w:br/>
        <w:t xml:space="preserve">z dnia 24 kwietnia 2003 r. o działalności pożytku publicznego i o wolontariacie </w:t>
      </w:r>
      <w:r w:rsidRPr="00E908A8">
        <w:rPr>
          <w:rFonts w:ascii="Times New Roman" w:hAnsi="Times New Roman"/>
          <w:b w:val="0"/>
          <w:szCs w:val="24"/>
        </w:rPr>
        <w:br/>
        <w:t>(Dz.U. z 2018 r. poz. 450 z późn. zm.).</w:t>
      </w:r>
    </w:p>
    <w:p w:rsidR="00320F6A" w:rsidRPr="00E908A8" w:rsidRDefault="00320F6A" w:rsidP="00320F6A">
      <w:pPr>
        <w:numPr>
          <w:ilvl w:val="0"/>
          <w:numId w:val="1"/>
        </w:numPr>
        <w:jc w:val="both"/>
        <w:rPr>
          <w:rFonts w:ascii="Times New Roman" w:hAnsi="Times New Roman"/>
          <w:b w:val="0"/>
          <w:szCs w:val="24"/>
        </w:rPr>
      </w:pPr>
      <w:r w:rsidRPr="00E908A8">
        <w:rPr>
          <w:rFonts w:ascii="Times New Roman" w:hAnsi="Times New Roman"/>
          <w:b w:val="0"/>
          <w:szCs w:val="24"/>
        </w:rPr>
        <w:t>Wysokość przyznanej dotacji może być niższa niż wnioskowana w ofercie. W takim przypadku oferentowi przysługuje prawo negocjowania zmniejszenia zakresu rzeczowego zadania lub rezygnacji z jego realizacji. Procentowy udział przyznanej dotacji nie może być wyższy niż wnioskowany w ofercie.</w:t>
      </w:r>
    </w:p>
    <w:p w:rsidR="00320F6A" w:rsidRPr="00E908A8" w:rsidRDefault="00320F6A" w:rsidP="00320F6A">
      <w:pPr>
        <w:numPr>
          <w:ilvl w:val="0"/>
          <w:numId w:val="1"/>
        </w:numPr>
        <w:jc w:val="both"/>
        <w:rPr>
          <w:rFonts w:ascii="Times New Roman" w:hAnsi="Times New Roman"/>
          <w:b w:val="0"/>
          <w:szCs w:val="24"/>
        </w:rPr>
      </w:pPr>
      <w:r w:rsidRPr="00E908A8">
        <w:rPr>
          <w:rFonts w:ascii="Times New Roman" w:hAnsi="Times New Roman"/>
          <w:b w:val="0"/>
          <w:bCs/>
          <w:szCs w:val="24"/>
        </w:rPr>
        <w:t>W przy</w:t>
      </w:r>
      <w:r>
        <w:rPr>
          <w:rFonts w:ascii="Times New Roman" w:hAnsi="Times New Roman"/>
          <w:b w:val="0"/>
          <w:bCs/>
          <w:szCs w:val="24"/>
        </w:rPr>
        <w:t>padkach, o których mowa w ust. 2</w:t>
      </w:r>
      <w:r w:rsidRPr="00E908A8">
        <w:rPr>
          <w:rFonts w:ascii="Times New Roman" w:hAnsi="Times New Roman"/>
          <w:b w:val="0"/>
          <w:bCs/>
          <w:szCs w:val="24"/>
        </w:rPr>
        <w:t xml:space="preserve">, oferent jest zobowiązany do przedstawienia korekty oferty, </w:t>
      </w:r>
      <w:r w:rsidRPr="00E908A8">
        <w:rPr>
          <w:rFonts w:ascii="Times New Roman" w:hAnsi="Times New Roman"/>
          <w:b w:val="0"/>
          <w:szCs w:val="24"/>
        </w:rPr>
        <w:t xml:space="preserve">w formie elektronicznej za pomocą </w:t>
      </w:r>
      <w:r w:rsidRPr="00E908A8">
        <w:rPr>
          <w:rFonts w:ascii="Times New Roman" w:hAnsi="Times New Roman"/>
          <w:szCs w:val="24"/>
        </w:rPr>
        <w:t>GENERATORA OFERT witkac.pl</w:t>
      </w:r>
      <w:r w:rsidRPr="00E908A8">
        <w:rPr>
          <w:rFonts w:ascii="Times New Roman" w:hAnsi="Times New Roman"/>
          <w:b w:val="0"/>
          <w:szCs w:val="24"/>
        </w:rPr>
        <w:t xml:space="preserve">  oraz w wersji papierowej stanowiącej wydruk z GENERATORA OFERT witkac.pl  zawierającej zgodną sumę kontrolną</w:t>
      </w:r>
      <w:r w:rsidRPr="00E908A8">
        <w:rPr>
          <w:rStyle w:val="Odwoanieprzypisudolnego"/>
          <w:rFonts w:ascii="Times New Roman" w:hAnsi="Times New Roman"/>
          <w:b w:val="0"/>
          <w:szCs w:val="24"/>
        </w:rPr>
        <w:footnoteReference w:id="1"/>
      </w:r>
      <w:r w:rsidRPr="00E908A8">
        <w:rPr>
          <w:rFonts w:ascii="Times New Roman" w:hAnsi="Times New Roman"/>
          <w:b w:val="0"/>
          <w:szCs w:val="24"/>
        </w:rPr>
        <w:t xml:space="preserve">, </w:t>
      </w:r>
      <w:r w:rsidRPr="00E908A8">
        <w:rPr>
          <w:rFonts w:ascii="Times New Roman" w:hAnsi="Times New Roman"/>
          <w:b w:val="0"/>
          <w:bCs/>
          <w:szCs w:val="24"/>
        </w:rPr>
        <w:t xml:space="preserve">zaktualizowanego zakresu rzeczowego i </w:t>
      </w:r>
      <w:r w:rsidRPr="00E908A8">
        <w:rPr>
          <w:rFonts w:ascii="Times New Roman" w:hAnsi="Times New Roman"/>
          <w:b w:val="0"/>
          <w:bCs/>
          <w:szCs w:val="24"/>
        </w:rPr>
        <w:lastRenderedPageBreak/>
        <w:t xml:space="preserve">finansowego zadania, zwanego dalej korektą. </w:t>
      </w:r>
      <w:r w:rsidRPr="00E908A8">
        <w:rPr>
          <w:rFonts w:ascii="Times New Roman" w:hAnsi="Times New Roman"/>
          <w:b w:val="0"/>
          <w:szCs w:val="24"/>
        </w:rPr>
        <w:t>Papierowy wydruk korekty oferty z GENERATORA OFERT witkac.pl  (zawierający zgodną sumę kontrolną) winien być podpisany przez osoby wskazane w pkt. VI ust. 1</w:t>
      </w:r>
      <w:r>
        <w:rPr>
          <w:rFonts w:ascii="Times New Roman" w:hAnsi="Times New Roman"/>
          <w:b w:val="0"/>
          <w:szCs w:val="24"/>
        </w:rPr>
        <w:t xml:space="preserve">3 pkt </w:t>
      </w:r>
      <w:r w:rsidRPr="00E908A8">
        <w:rPr>
          <w:rFonts w:ascii="Times New Roman" w:hAnsi="Times New Roman"/>
          <w:b w:val="0"/>
          <w:szCs w:val="24"/>
        </w:rPr>
        <w:t xml:space="preserve">1. </w:t>
      </w:r>
    </w:p>
    <w:p w:rsidR="00320F6A" w:rsidRPr="00D367DD" w:rsidRDefault="00320F6A" w:rsidP="00320F6A">
      <w:pPr>
        <w:numPr>
          <w:ilvl w:val="0"/>
          <w:numId w:val="1"/>
        </w:numPr>
        <w:jc w:val="both"/>
        <w:rPr>
          <w:rFonts w:ascii="Times New Roman" w:hAnsi="Times New Roman"/>
          <w:b w:val="0"/>
          <w:bCs/>
          <w:szCs w:val="24"/>
        </w:rPr>
      </w:pPr>
      <w:r w:rsidRPr="00E908A8">
        <w:rPr>
          <w:rFonts w:ascii="Times New Roman" w:hAnsi="Times New Roman"/>
          <w:b w:val="0"/>
          <w:szCs w:val="24"/>
        </w:rPr>
        <w:t xml:space="preserve">W przypadku oferty wspólnej, oferenci przystępujący do zawarcia umowy są zobowiązani przedstawić kopię umowy zawartej pomiędzy oferentami, określającą zakres ich świadczeń, składających się na realizację zadania publicznego. Kopię umowy pomiędzy oferentami należy załączyć do wersji papierowej oferty, stanowiącej wydruk z </w:t>
      </w:r>
      <w:r w:rsidRPr="00D367DD">
        <w:rPr>
          <w:rFonts w:ascii="Times New Roman" w:hAnsi="Times New Roman"/>
          <w:b w:val="0"/>
          <w:szCs w:val="24"/>
        </w:rPr>
        <w:t>GENERATORA OFERT witkac.pl zawierający zgodną sumę kontrolną. Nie ma obowiązku załączenia umowy do wersji elektronicznej oferty.</w:t>
      </w:r>
    </w:p>
    <w:p w:rsidR="00320F6A" w:rsidRPr="00D367DD" w:rsidRDefault="00320F6A" w:rsidP="00320F6A">
      <w:pPr>
        <w:numPr>
          <w:ilvl w:val="0"/>
          <w:numId w:val="1"/>
        </w:numPr>
        <w:jc w:val="both"/>
        <w:rPr>
          <w:rFonts w:ascii="Times New Roman" w:hAnsi="Times New Roman"/>
          <w:b w:val="0"/>
          <w:bCs/>
          <w:szCs w:val="24"/>
        </w:rPr>
      </w:pPr>
      <w:r w:rsidRPr="00D367DD">
        <w:rPr>
          <w:rFonts w:ascii="Times New Roman" w:hAnsi="Times New Roman"/>
          <w:b w:val="0"/>
          <w:szCs w:val="24"/>
        </w:rPr>
        <w:t xml:space="preserve">Prezydent Miasta Torunia może odmówić podmiotowi wyłonionemu w konkursie przyznania dotacji i podpisania umowy, w przypadku gdy okaże się, że: </w:t>
      </w:r>
    </w:p>
    <w:p w:rsidR="00320F6A" w:rsidRPr="00D367DD" w:rsidRDefault="00320F6A" w:rsidP="00320F6A">
      <w:pPr>
        <w:pStyle w:val="Akapitzlist"/>
        <w:numPr>
          <w:ilvl w:val="0"/>
          <w:numId w:val="10"/>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podmiot lub jego reprezentanci utracą zdolność do czynności prawnych; </w:t>
      </w:r>
    </w:p>
    <w:p w:rsidR="00320F6A" w:rsidRPr="00D367DD" w:rsidRDefault="00320F6A" w:rsidP="00320F6A">
      <w:pPr>
        <w:pStyle w:val="Akapitzlist"/>
        <w:numPr>
          <w:ilvl w:val="0"/>
          <w:numId w:val="10"/>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zostaną ujawnione nieznane wcześniej okoliczności podważające wiarygodność merytoryczną lub finansową oferenta; </w:t>
      </w:r>
    </w:p>
    <w:p w:rsidR="00320F6A" w:rsidRPr="009A70A5" w:rsidRDefault="00320F6A" w:rsidP="00320F6A">
      <w:pPr>
        <w:pStyle w:val="Akapitzlist"/>
        <w:numPr>
          <w:ilvl w:val="0"/>
          <w:numId w:val="10"/>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niespełnienia przez oferenta wymogu określonego w pkt</w:t>
      </w:r>
      <w:r>
        <w:rPr>
          <w:rFonts w:ascii="Times New Roman" w:eastAsia="Calibri" w:hAnsi="Times New Roman"/>
          <w:b w:val="0"/>
          <w:color w:val="000000"/>
          <w:szCs w:val="24"/>
          <w:lang w:eastAsia="en-US"/>
        </w:rPr>
        <w:t>.</w:t>
      </w:r>
      <w:r w:rsidRPr="00D367DD">
        <w:rPr>
          <w:rFonts w:ascii="Times New Roman" w:eastAsia="Calibri" w:hAnsi="Times New Roman"/>
          <w:b w:val="0"/>
          <w:color w:val="000000"/>
          <w:szCs w:val="24"/>
          <w:lang w:eastAsia="en-US"/>
        </w:rPr>
        <w:t xml:space="preserve"> </w:t>
      </w:r>
      <w:r w:rsidRPr="009A70A5">
        <w:rPr>
          <w:rFonts w:ascii="Times New Roman" w:eastAsia="Calibri" w:hAnsi="Times New Roman"/>
          <w:b w:val="0"/>
          <w:bCs/>
          <w:color w:val="000000"/>
          <w:szCs w:val="24"/>
          <w:lang w:eastAsia="en-US"/>
        </w:rPr>
        <w:t xml:space="preserve">IV ust. 4  oraz </w:t>
      </w:r>
      <w:r w:rsidRPr="009A70A5">
        <w:rPr>
          <w:rFonts w:ascii="Times New Roman" w:eastAsia="Calibri" w:hAnsi="Times New Roman"/>
          <w:b w:val="0"/>
          <w:color w:val="000000"/>
          <w:szCs w:val="24"/>
          <w:lang w:eastAsia="en-US"/>
        </w:rPr>
        <w:t>pkt</w:t>
      </w:r>
      <w:r>
        <w:rPr>
          <w:rFonts w:ascii="Times New Roman" w:eastAsia="Calibri" w:hAnsi="Times New Roman"/>
          <w:b w:val="0"/>
          <w:color w:val="000000"/>
          <w:szCs w:val="24"/>
          <w:lang w:eastAsia="en-US"/>
        </w:rPr>
        <w:t>.</w:t>
      </w:r>
      <w:r w:rsidRPr="009A70A5">
        <w:rPr>
          <w:rFonts w:ascii="Times New Roman" w:eastAsia="Calibri" w:hAnsi="Times New Roman"/>
          <w:b w:val="0"/>
          <w:color w:val="000000"/>
          <w:szCs w:val="24"/>
          <w:lang w:eastAsia="en-US"/>
        </w:rPr>
        <w:t xml:space="preserve"> </w:t>
      </w:r>
      <w:r w:rsidRPr="009A70A5">
        <w:rPr>
          <w:rFonts w:ascii="Times New Roman" w:eastAsia="Calibri" w:hAnsi="Times New Roman"/>
          <w:b w:val="0"/>
          <w:bCs/>
          <w:color w:val="000000"/>
          <w:szCs w:val="24"/>
          <w:lang w:eastAsia="en-US"/>
        </w:rPr>
        <w:t>IV ust. 5</w:t>
      </w:r>
      <w:r w:rsidRPr="009A70A5">
        <w:rPr>
          <w:rFonts w:ascii="Times New Roman" w:eastAsia="Calibri" w:hAnsi="Times New Roman"/>
          <w:b w:val="0"/>
          <w:color w:val="000000"/>
          <w:szCs w:val="24"/>
          <w:lang w:eastAsia="en-US"/>
        </w:rPr>
        <w:t xml:space="preserve">, </w:t>
      </w:r>
      <w:r w:rsidRPr="009A70A5">
        <w:rPr>
          <w:rFonts w:ascii="Times New Roman" w:eastAsia="Calibri" w:hAnsi="Times New Roman"/>
          <w:b w:val="0"/>
          <w:color w:val="000000"/>
          <w:szCs w:val="24"/>
          <w:lang w:eastAsia="en-US"/>
        </w:rPr>
        <w:br/>
        <w:t xml:space="preserve">z zastrzeżeniem pkt. </w:t>
      </w:r>
      <w:r w:rsidRPr="009A70A5">
        <w:rPr>
          <w:rFonts w:ascii="Times New Roman" w:eastAsia="Calibri" w:hAnsi="Times New Roman"/>
          <w:b w:val="0"/>
          <w:bCs/>
          <w:color w:val="000000"/>
          <w:szCs w:val="24"/>
          <w:lang w:eastAsia="en-US"/>
        </w:rPr>
        <w:t xml:space="preserve">VI ust. 8 </w:t>
      </w:r>
      <w:r w:rsidRPr="009A70A5">
        <w:rPr>
          <w:rFonts w:ascii="Times New Roman" w:eastAsia="Calibri" w:hAnsi="Times New Roman"/>
          <w:b w:val="0"/>
          <w:color w:val="000000"/>
          <w:szCs w:val="24"/>
          <w:lang w:eastAsia="en-US"/>
        </w:rPr>
        <w:t xml:space="preserve">; </w:t>
      </w:r>
    </w:p>
    <w:p w:rsidR="00320F6A" w:rsidRPr="00D367DD" w:rsidRDefault="00320F6A" w:rsidP="00320F6A">
      <w:pPr>
        <w:pStyle w:val="Akapitzlist"/>
        <w:numPr>
          <w:ilvl w:val="0"/>
          <w:numId w:val="10"/>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 xml:space="preserve">w organach oferenta zasiadają osoby skazane prawomocnym wyrokiem za przestępstwo umyślne ścigane z oskarżenia publicznego lub za przestępstwo skarbowe. </w:t>
      </w:r>
    </w:p>
    <w:p w:rsidR="00320F6A" w:rsidRPr="00D367DD" w:rsidRDefault="00320F6A" w:rsidP="00320F6A">
      <w:pPr>
        <w:pStyle w:val="Akapitzlist"/>
        <w:numPr>
          <w:ilvl w:val="0"/>
          <w:numId w:val="1"/>
        </w:numPr>
        <w:autoSpaceDE w:val="0"/>
        <w:autoSpaceDN w:val="0"/>
        <w:adjustRightInd w:val="0"/>
        <w:jc w:val="both"/>
        <w:rPr>
          <w:rFonts w:ascii="Times New Roman" w:eastAsia="Calibri" w:hAnsi="Times New Roman"/>
          <w:b w:val="0"/>
          <w:color w:val="000000"/>
          <w:szCs w:val="24"/>
          <w:lang w:eastAsia="en-US"/>
        </w:rPr>
      </w:pPr>
      <w:r w:rsidRPr="00D367DD">
        <w:rPr>
          <w:rFonts w:ascii="Times New Roman" w:eastAsia="Calibri" w:hAnsi="Times New Roman"/>
          <w:b w:val="0"/>
          <w:color w:val="000000"/>
          <w:szCs w:val="24"/>
          <w:lang w:eastAsia="en-US"/>
        </w:rPr>
        <w:t>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rsidR="00320F6A" w:rsidRPr="00E908A8" w:rsidRDefault="00320F6A" w:rsidP="00320F6A">
      <w:pPr>
        <w:pStyle w:val="Tekstpodstawowy3"/>
        <w:numPr>
          <w:ilvl w:val="0"/>
          <w:numId w:val="1"/>
        </w:numPr>
        <w:tabs>
          <w:tab w:val="num" w:pos="2520"/>
        </w:tabs>
        <w:rPr>
          <w:color w:val="000000"/>
          <w:spacing w:val="0"/>
        </w:rPr>
      </w:pPr>
      <w:r w:rsidRPr="00E908A8">
        <w:rPr>
          <w:spacing w:val="0"/>
        </w:rPr>
        <w:t>Dotacja nie może być przeznaczona na:</w:t>
      </w:r>
    </w:p>
    <w:p w:rsidR="00320F6A" w:rsidRPr="00E908A8" w:rsidRDefault="00320F6A" w:rsidP="00320F6A">
      <w:pPr>
        <w:pStyle w:val="Tekstpodstawowy3"/>
        <w:numPr>
          <w:ilvl w:val="0"/>
          <w:numId w:val="8"/>
        </w:numPr>
        <w:rPr>
          <w:spacing w:val="0"/>
        </w:rPr>
      </w:pPr>
      <w:r w:rsidRPr="00E908A8">
        <w:rPr>
          <w:spacing w:val="0"/>
        </w:rPr>
        <w:t>zadania o charakterze inwestycyjnym ani na zakup środków trwałych;</w:t>
      </w:r>
    </w:p>
    <w:p w:rsidR="00320F6A" w:rsidRPr="00E908A8" w:rsidRDefault="00320F6A" w:rsidP="00320F6A">
      <w:pPr>
        <w:pStyle w:val="Tekstpodstawowy3"/>
        <w:numPr>
          <w:ilvl w:val="0"/>
          <w:numId w:val="8"/>
        </w:numPr>
      </w:pPr>
      <w:r w:rsidRPr="00E908A8">
        <w:t>przedsięwzięcia, które są dofinansowywane z budżetu Gminy Miasta Toruń lub jego funduszy celowych na podstawie przepisów szczególnych;</w:t>
      </w:r>
    </w:p>
    <w:p w:rsidR="00320F6A" w:rsidRPr="00E908A8" w:rsidRDefault="00320F6A" w:rsidP="00320F6A">
      <w:pPr>
        <w:pStyle w:val="Tekstpodstawowy3"/>
        <w:numPr>
          <w:ilvl w:val="0"/>
          <w:numId w:val="8"/>
        </w:numPr>
      </w:pPr>
      <w:r w:rsidRPr="00E908A8">
        <w:t>pokrycie deficytu zrealizowanych wcześniej przedsięwzięć;</w:t>
      </w:r>
    </w:p>
    <w:p w:rsidR="00320F6A" w:rsidRPr="00E908A8" w:rsidRDefault="00320F6A" w:rsidP="00320F6A">
      <w:pPr>
        <w:pStyle w:val="Tekstpodstawowy3"/>
        <w:numPr>
          <w:ilvl w:val="0"/>
          <w:numId w:val="8"/>
        </w:numPr>
      </w:pPr>
      <w:r w:rsidRPr="00E908A8">
        <w:t>działalność gospodarczą;</w:t>
      </w:r>
    </w:p>
    <w:p w:rsidR="00320F6A" w:rsidRPr="00E908A8" w:rsidRDefault="00320F6A" w:rsidP="00320F6A">
      <w:pPr>
        <w:pStyle w:val="Tekstpodstawowy3"/>
        <w:numPr>
          <w:ilvl w:val="0"/>
          <w:numId w:val="8"/>
        </w:numPr>
      </w:pPr>
      <w:r w:rsidRPr="00E908A8">
        <w:t>udzielanie pomocy finansowej osobom fizycznym;</w:t>
      </w:r>
    </w:p>
    <w:p w:rsidR="00320F6A" w:rsidRPr="00451360" w:rsidRDefault="00320F6A" w:rsidP="00320F6A">
      <w:pPr>
        <w:pStyle w:val="Tekstpodstawowy3"/>
        <w:numPr>
          <w:ilvl w:val="0"/>
          <w:numId w:val="1"/>
        </w:numPr>
        <w:tabs>
          <w:tab w:val="num" w:pos="2520"/>
        </w:tabs>
        <w:rPr>
          <w:color w:val="000000"/>
          <w:spacing w:val="0"/>
        </w:rPr>
      </w:pPr>
      <w:r w:rsidRPr="00451360">
        <w:rPr>
          <w:b/>
          <w:spacing w:val="0"/>
        </w:rPr>
        <w:t>W ramach udziału własnego oferenci mają możliwość wniesienia wkładu osobowego</w:t>
      </w:r>
      <w:r w:rsidRPr="00451360">
        <w:rPr>
          <w:spacing w:val="0"/>
        </w:rPr>
        <w:br/>
        <w:t xml:space="preserve">(praca społeczna członków i świadczenia wolontariuszy planowane do zaangażowania w realizację zadań publicznych) </w:t>
      </w:r>
      <w:r>
        <w:rPr>
          <w:b/>
          <w:color w:val="000000"/>
          <w:spacing w:val="0"/>
        </w:rPr>
        <w:t>do wysokości 15</w:t>
      </w:r>
      <w:r w:rsidRPr="00451360">
        <w:rPr>
          <w:b/>
          <w:color w:val="000000"/>
          <w:spacing w:val="0"/>
        </w:rPr>
        <w:t>% wnioskowanej kwoty dotacji</w:t>
      </w:r>
      <w:r w:rsidRPr="00451360">
        <w:rPr>
          <w:color w:val="000000"/>
          <w:spacing w:val="0"/>
        </w:rPr>
        <w:t>,</w:t>
      </w:r>
      <w:r w:rsidRPr="00451360">
        <w:rPr>
          <w:color w:val="000000"/>
          <w:spacing w:val="0"/>
        </w:rPr>
        <w:br/>
      </w:r>
      <w:r w:rsidRPr="00451360">
        <w:rPr>
          <w:spacing w:val="0"/>
        </w:rPr>
        <w:t>pod warunkiem przestrzegania następujących zasad:</w:t>
      </w:r>
    </w:p>
    <w:p w:rsidR="00320F6A" w:rsidRPr="00E908A8" w:rsidRDefault="00320F6A" w:rsidP="00320F6A">
      <w:pPr>
        <w:numPr>
          <w:ilvl w:val="0"/>
          <w:numId w:val="7"/>
        </w:numPr>
        <w:jc w:val="both"/>
        <w:rPr>
          <w:rFonts w:ascii="Times New Roman" w:hAnsi="Times New Roman"/>
          <w:b w:val="0"/>
          <w:bCs/>
          <w:szCs w:val="24"/>
        </w:rPr>
      </w:pPr>
      <w:r w:rsidRPr="00E908A8">
        <w:rPr>
          <w:rFonts w:ascii="Times New Roman" w:hAnsi="Times New Roman"/>
          <w:b w:val="0"/>
          <w:bCs/>
          <w:szCs w:val="24"/>
        </w:rPr>
        <w:t>zakres, sposób i liczba godzin wykonywania pracy przez wolontariusza muszą być określone w porozumieniu zawartym zgodnie z art. 44 ustawy o działalności pożytku publicznego i o wolontariacie;</w:t>
      </w:r>
    </w:p>
    <w:p w:rsidR="00320F6A" w:rsidRDefault="00320F6A" w:rsidP="00320F6A">
      <w:pPr>
        <w:numPr>
          <w:ilvl w:val="0"/>
          <w:numId w:val="7"/>
        </w:numPr>
        <w:jc w:val="both"/>
        <w:rPr>
          <w:rFonts w:ascii="Times New Roman" w:hAnsi="Times New Roman"/>
          <w:b w:val="0"/>
          <w:bCs/>
          <w:szCs w:val="24"/>
        </w:rPr>
      </w:pPr>
      <w:r w:rsidRPr="00E908A8">
        <w:rPr>
          <w:rFonts w:ascii="Times New Roman" w:hAnsi="Times New Roman"/>
          <w:b w:val="0"/>
          <w:bCs/>
          <w:szCs w:val="24"/>
        </w:rPr>
        <w:t>wolontariusz powinien posiadać kwalifikacje i spełniać wymagania odpowiednie do rodzaju i zakresu wykonywanej pracy;</w:t>
      </w:r>
    </w:p>
    <w:p w:rsidR="00320F6A" w:rsidRPr="001937AA" w:rsidRDefault="00320F6A" w:rsidP="00320F6A">
      <w:pPr>
        <w:numPr>
          <w:ilvl w:val="0"/>
          <w:numId w:val="7"/>
        </w:numPr>
        <w:jc w:val="both"/>
        <w:rPr>
          <w:rFonts w:ascii="Times New Roman" w:hAnsi="Times New Roman"/>
          <w:b w:val="0"/>
          <w:bCs/>
          <w:szCs w:val="24"/>
        </w:rPr>
      </w:pPr>
      <w:r w:rsidRPr="001937AA">
        <w:rPr>
          <w:rFonts w:ascii="Times New Roman" w:hAnsi="Times New Roman"/>
          <w:b w:val="0"/>
          <w:bCs/>
          <w:szCs w:val="24"/>
        </w:rPr>
        <w:t>jeżeli wolontariusz wykonuje pracę taką jak stały personel, to kalkulacja wkładu pracy wolontariusza winna być dokonana w oparciu o stawki obowiązujące dla tego personelu; jeżeli wolontariusz wykonuje prace wymagające odpowiednich kwalifikacji, to kalkulacja wkładu pracy wolontariusza winna być dokonana w oparciu o obowiązujące stawki rynkowe; w pozostałych przypadkach przyjmuje się, iż wartość pracy wolontariusza nie może przekroczyć kwoty 15 zł brutto za jedną godzinę pracy</w:t>
      </w:r>
    </w:p>
    <w:p w:rsidR="00320F6A" w:rsidRPr="00E908A8" w:rsidRDefault="00320F6A" w:rsidP="00320F6A">
      <w:pPr>
        <w:numPr>
          <w:ilvl w:val="0"/>
          <w:numId w:val="1"/>
        </w:numPr>
        <w:tabs>
          <w:tab w:val="num" w:pos="2520"/>
        </w:tabs>
        <w:jc w:val="both"/>
        <w:rPr>
          <w:rFonts w:ascii="Times New Roman" w:hAnsi="Times New Roman"/>
          <w:b w:val="0"/>
          <w:szCs w:val="24"/>
        </w:rPr>
      </w:pPr>
      <w:r w:rsidRPr="00E908A8">
        <w:rPr>
          <w:rFonts w:ascii="Times New Roman" w:hAnsi="Times New Roman"/>
          <w:szCs w:val="24"/>
        </w:rPr>
        <w:lastRenderedPageBreak/>
        <w:t>Oferenci nie wypełniają w części IV.8 oferty „Kalkulacja przewidywanych kosztów” kolumny „z wkładu rzeczowego”</w:t>
      </w:r>
      <w:r w:rsidRPr="00E908A8">
        <w:rPr>
          <w:rFonts w:ascii="Times New Roman" w:hAnsi="Times New Roman"/>
          <w:b w:val="0"/>
          <w:szCs w:val="24"/>
        </w:rPr>
        <w:t xml:space="preserve">. Jeśli zakładane jest jego wykorzystanie przy realizacji zadania, należy to opisać w części IV.13 oferty, </w:t>
      </w:r>
      <w:r w:rsidRPr="00E908A8">
        <w:rPr>
          <w:rFonts w:ascii="Times New Roman" w:hAnsi="Times New Roman"/>
          <w:szCs w:val="24"/>
        </w:rPr>
        <w:t>bez wyceny wkładu rzeczowego</w:t>
      </w:r>
      <w:r w:rsidRPr="00E908A8">
        <w:rPr>
          <w:rFonts w:ascii="Times New Roman" w:hAnsi="Times New Roman"/>
          <w:b w:val="0"/>
          <w:szCs w:val="24"/>
        </w:rPr>
        <w:t>.</w:t>
      </w:r>
    </w:p>
    <w:p w:rsidR="00320F6A" w:rsidRDefault="00320F6A" w:rsidP="00320F6A">
      <w:pPr>
        <w:numPr>
          <w:ilvl w:val="0"/>
          <w:numId w:val="1"/>
        </w:numPr>
        <w:tabs>
          <w:tab w:val="num" w:pos="2520"/>
        </w:tabs>
        <w:jc w:val="both"/>
        <w:rPr>
          <w:rFonts w:ascii="Times New Roman" w:hAnsi="Times New Roman"/>
          <w:b w:val="0"/>
          <w:szCs w:val="24"/>
        </w:rPr>
      </w:pPr>
      <w:r w:rsidRPr="00E908A8">
        <w:rPr>
          <w:rFonts w:ascii="Times New Roman" w:hAnsi="Times New Roman"/>
          <w:b w:val="0"/>
          <w:szCs w:val="24"/>
        </w:rPr>
        <w:t>W przypadku, gdy oferent pozyskał na zadanie środki finansowe z funduszy Unii Europejskiej/innych środków zagranicznych o podobnym charakterze lub z funduszy krajowych - została podjęta decyzja o dofinansowaniu lub podpisano umowę, to oferta może zostać złożona na konkurs ogłaszany przez dział właściwy ds. rozwoju i programowania europejskiego pn. „Dofinansowanie wkładu własnego do projektów realizujących zadania własne Gminy Miasta Toruń finansowanych z funduszy Unii Europejskiej i innych źródeł zagranicznych oraz z funduszy krajowych.”, o ile zostaną spełnione warunki konkursu.</w:t>
      </w:r>
    </w:p>
    <w:p w:rsidR="00320F6A" w:rsidRPr="00E908A8" w:rsidRDefault="00320F6A" w:rsidP="00320F6A">
      <w:pPr>
        <w:numPr>
          <w:ilvl w:val="0"/>
          <w:numId w:val="1"/>
        </w:numPr>
        <w:tabs>
          <w:tab w:val="num" w:pos="2520"/>
        </w:tabs>
        <w:jc w:val="both"/>
        <w:rPr>
          <w:rFonts w:ascii="Times New Roman" w:hAnsi="Times New Roman"/>
          <w:b w:val="0"/>
          <w:szCs w:val="24"/>
        </w:rPr>
      </w:pPr>
      <w:r w:rsidRPr="00E908A8">
        <w:rPr>
          <w:rFonts w:ascii="Times New Roman" w:hAnsi="Times New Roman"/>
          <w:b w:val="0"/>
          <w:szCs w:val="24"/>
        </w:rPr>
        <w:t xml:space="preserve">W przypadku wyboru ofert do realizacji w formie wspierania wykonania zadania, kwota dofinansowania ze strony Gminy Miasta Toruń nie może przekroczyć </w:t>
      </w:r>
      <w:r>
        <w:rPr>
          <w:rFonts w:ascii="Times New Roman" w:hAnsi="Times New Roman"/>
          <w:szCs w:val="24"/>
        </w:rPr>
        <w:t>80</w:t>
      </w:r>
      <w:r w:rsidRPr="00E908A8">
        <w:rPr>
          <w:rFonts w:ascii="Times New Roman" w:hAnsi="Times New Roman"/>
          <w:szCs w:val="24"/>
        </w:rPr>
        <w:t>% całkowitych kosztów</w:t>
      </w:r>
      <w:r w:rsidRPr="00E908A8">
        <w:rPr>
          <w:rFonts w:ascii="Times New Roman" w:hAnsi="Times New Roman"/>
          <w:b w:val="0"/>
          <w:szCs w:val="24"/>
        </w:rPr>
        <w:t xml:space="preserve"> poniesionych przy realizacji zadania</w:t>
      </w:r>
    </w:p>
    <w:p w:rsidR="00320F6A" w:rsidRPr="00E908A8" w:rsidRDefault="00320F6A" w:rsidP="00320F6A">
      <w:pPr>
        <w:numPr>
          <w:ilvl w:val="0"/>
          <w:numId w:val="1"/>
        </w:numPr>
        <w:tabs>
          <w:tab w:val="num" w:pos="2520"/>
        </w:tabs>
        <w:jc w:val="both"/>
        <w:rPr>
          <w:rFonts w:ascii="Times New Roman" w:hAnsi="Times New Roman"/>
          <w:b w:val="0"/>
          <w:szCs w:val="24"/>
        </w:rPr>
      </w:pPr>
      <w:r w:rsidRPr="00E908A8">
        <w:rPr>
          <w:rFonts w:ascii="Times New Roman" w:hAnsi="Times New Roman"/>
          <w:b w:val="0"/>
          <w:szCs w:val="24"/>
        </w:rPr>
        <w:t>Złożenie oferty nie jest równoznaczne z zapewnieniem przyznania dotacji, nie gwarantuje również przyznania dotacji w wysokości wnioskowanej przez oferenta.</w:t>
      </w:r>
    </w:p>
    <w:p w:rsidR="00320F6A" w:rsidRPr="00E908A8" w:rsidRDefault="00320F6A" w:rsidP="00320F6A">
      <w:pPr>
        <w:pStyle w:val="Tekstpodstawowy3"/>
        <w:tabs>
          <w:tab w:val="num" w:pos="2520"/>
        </w:tabs>
        <w:ind w:left="360"/>
        <w:rPr>
          <w:color w:val="000000"/>
          <w:spacing w:val="0"/>
        </w:rPr>
      </w:pPr>
    </w:p>
    <w:p w:rsidR="00320F6A" w:rsidRPr="00E908A8" w:rsidRDefault="00320F6A" w:rsidP="00320F6A">
      <w:pPr>
        <w:jc w:val="both"/>
        <w:rPr>
          <w:rFonts w:ascii="Times New Roman" w:hAnsi="Times New Roman"/>
          <w:szCs w:val="24"/>
        </w:rPr>
      </w:pPr>
      <w:r w:rsidRPr="00E908A8">
        <w:rPr>
          <w:rFonts w:ascii="Times New Roman" w:hAnsi="Times New Roman"/>
          <w:szCs w:val="24"/>
        </w:rPr>
        <w:t>V. Termin i warunki realizacji zadań</w:t>
      </w:r>
    </w:p>
    <w:p w:rsidR="00320F6A" w:rsidRPr="00E908A8" w:rsidRDefault="00320F6A" w:rsidP="00320F6A">
      <w:pPr>
        <w:autoSpaceDE w:val="0"/>
        <w:autoSpaceDN w:val="0"/>
        <w:adjustRightInd w:val="0"/>
        <w:rPr>
          <w:rFonts w:ascii="Times New Roman" w:hAnsi="Times New Roman"/>
          <w:b w:val="0"/>
          <w:color w:val="000000"/>
          <w:szCs w:val="24"/>
        </w:rPr>
      </w:pPr>
    </w:p>
    <w:p w:rsidR="00320F6A" w:rsidRPr="00E908A8" w:rsidRDefault="00320F6A" w:rsidP="00320F6A">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Szczegółowe i ostateczne warunki realizacji, finansowania i rozliczania zadania reguluje umowa zawarta pomiędzy oferentem a Gminą Miasta Toruń. </w:t>
      </w:r>
    </w:p>
    <w:p w:rsidR="00320F6A" w:rsidRPr="00E908A8" w:rsidRDefault="00320F6A" w:rsidP="00320F6A">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Pr>
          <w:rFonts w:ascii="Times New Roman" w:eastAsia="Calibri" w:hAnsi="Times New Roman"/>
          <w:b w:val="0"/>
          <w:color w:val="000000"/>
          <w:szCs w:val="24"/>
          <w:lang w:eastAsia="en-US"/>
        </w:rPr>
        <w:t>Zadanie</w:t>
      </w:r>
      <w:r w:rsidRPr="00E908A8">
        <w:rPr>
          <w:rFonts w:ascii="Times New Roman" w:eastAsia="Calibri" w:hAnsi="Times New Roman"/>
          <w:b w:val="0"/>
          <w:color w:val="000000"/>
          <w:szCs w:val="24"/>
          <w:lang w:eastAsia="en-US"/>
        </w:rPr>
        <w:t xml:space="preserve"> wi</w:t>
      </w:r>
      <w:r>
        <w:rPr>
          <w:rFonts w:ascii="Times New Roman" w:eastAsia="Calibri" w:hAnsi="Times New Roman"/>
          <w:b w:val="0"/>
          <w:color w:val="000000"/>
          <w:szCs w:val="24"/>
          <w:lang w:eastAsia="en-US"/>
        </w:rPr>
        <w:t>nno</w:t>
      </w:r>
      <w:r w:rsidRPr="00E908A8">
        <w:rPr>
          <w:rFonts w:ascii="Times New Roman" w:eastAsia="Calibri" w:hAnsi="Times New Roman"/>
          <w:b w:val="0"/>
          <w:color w:val="000000"/>
          <w:szCs w:val="24"/>
          <w:lang w:eastAsia="en-US"/>
        </w:rPr>
        <w:t xml:space="preserve"> być zrealizowane </w:t>
      </w:r>
      <w:r w:rsidRPr="00E908A8">
        <w:rPr>
          <w:rFonts w:ascii="Times New Roman" w:hAnsi="Times New Roman"/>
          <w:b w:val="0"/>
          <w:szCs w:val="24"/>
        </w:rPr>
        <w:t xml:space="preserve">w </w:t>
      </w:r>
      <w:r>
        <w:rPr>
          <w:rFonts w:ascii="Times New Roman" w:hAnsi="Times New Roman"/>
          <w:b w:val="0"/>
          <w:szCs w:val="24"/>
        </w:rPr>
        <w:t xml:space="preserve">okresie od 1 stycznia 2019r. do 31 grudnia 2019r. </w:t>
      </w:r>
      <w:r w:rsidRPr="00E908A8">
        <w:rPr>
          <w:rFonts w:ascii="Times New Roman" w:eastAsia="Calibri" w:hAnsi="Times New Roman"/>
          <w:b w:val="0"/>
          <w:color w:val="000000"/>
          <w:szCs w:val="24"/>
          <w:lang w:eastAsia="en-US"/>
        </w:rPr>
        <w:t>z zastrzeżeniem, iż szc</w:t>
      </w:r>
      <w:r>
        <w:rPr>
          <w:rFonts w:ascii="Times New Roman" w:eastAsia="Calibri" w:hAnsi="Times New Roman"/>
          <w:b w:val="0"/>
          <w:color w:val="000000"/>
          <w:szCs w:val="24"/>
          <w:lang w:eastAsia="en-US"/>
        </w:rPr>
        <w:t>zegółowe terminy wykonania zadania wspieranego</w:t>
      </w:r>
      <w:r w:rsidRPr="00E908A8">
        <w:rPr>
          <w:rFonts w:ascii="Times New Roman" w:eastAsia="Calibri" w:hAnsi="Times New Roman"/>
          <w:b w:val="0"/>
          <w:color w:val="000000"/>
          <w:szCs w:val="24"/>
          <w:lang w:eastAsia="en-US"/>
        </w:rPr>
        <w:t xml:space="preserve"> przez Gminę Miasta T</w:t>
      </w:r>
      <w:r>
        <w:rPr>
          <w:rFonts w:ascii="Times New Roman" w:eastAsia="Calibri" w:hAnsi="Times New Roman"/>
          <w:b w:val="0"/>
          <w:color w:val="000000"/>
          <w:szCs w:val="24"/>
          <w:lang w:eastAsia="en-US"/>
        </w:rPr>
        <w:t>oruń określone zostaną w umowie</w:t>
      </w:r>
      <w:r w:rsidRPr="00E908A8">
        <w:rPr>
          <w:rFonts w:ascii="Times New Roman" w:eastAsia="Calibri" w:hAnsi="Times New Roman"/>
          <w:b w:val="0"/>
          <w:color w:val="000000"/>
          <w:szCs w:val="24"/>
          <w:lang w:eastAsia="en-US"/>
        </w:rPr>
        <w:t xml:space="preserve">. </w:t>
      </w:r>
    </w:p>
    <w:p w:rsidR="00320F6A" w:rsidRPr="00E908A8" w:rsidRDefault="00320F6A" w:rsidP="00320F6A">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Rozpoczęcie realizacji zadania może nastąpić przed datą zawarcia umowy. </w:t>
      </w:r>
    </w:p>
    <w:p w:rsidR="00320F6A" w:rsidRPr="00E908A8" w:rsidRDefault="00320F6A" w:rsidP="00320F6A">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W przypadku, o którym mowa w pkt. </w:t>
      </w:r>
      <w:r w:rsidRPr="00E908A8">
        <w:rPr>
          <w:rFonts w:ascii="Times New Roman" w:eastAsia="Calibri" w:hAnsi="Times New Roman"/>
          <w:b w:val="0"/>
          <w:bCs/>
          <w:color w:val="000000"/>
          <w:szCs w:val="24"/>
          <w:lang w:eastAsia="en-US"/>
        </w:rPr>
        <w:t>V ust. 3</w:t>
      </w:r>
      <w:r w:rsidRPr="00E908A8">
        <w:rPr>
          <w:rFonts w:ascii="Times New Roman" w:eastAsia="Calibri" w:hAnsi="Times New Roman"/>
          <w:b w:val="0"/>
          <w:color w:val="000000"/>
          <w:szCs w:val="24"/>
          <w:lang w:eastAsia="en-US"/>
        </w:rPr>
        <w:t>., koszty realizacji zadania, które poniósł oferent przed zawarciem umowy będą podlegać refundacji przez Gminę Miasta Toruń z zastrzeżeniem, że refundacja nie obejmuje w</w:t>
      </w:r>
      <w:r>
        <w:rPr>
          <w:rFonts w:ascii="Times New Roman" w:eastAsia="Calibri" w:hAnsi="Times New Roman"/>
          <w:b w:val="0"/>
          <w:color w:val="000000"/>
          <w:szCs w:val="24"/>
          <w:lang w:eastAsia="en-US"/>
        </w:rPr>
        <w:t>ydatków poniesionych przed 1 stycznia</w:t>
      </w:r>
      <w:r w:rsidRPr="00E908A8">
        <w:rPr>
          <w:rFonts w:ascii="Times New Roman" w:eastAsia="Calibri" w:hAnsi="Times New Roman"/>
          <w:b w:val="0"/>
          <w:color w:val="000000"/>
          <w:szCs w:val="24"/>
          <w:lang w:eastAsia="en-US"/>
        </w:rPr>
        <w:t xml:space="preserve"> 2019 r., ani przed terminem rozpoczęcia realizacji zadania określonym w umowie.</w:t>
      </w:r>
    </w:p>
    <w:p w:rsidR="00320F6A" w:rsidRPr="00E908A8" w:rsidRDefault="00320F6A" w:rsidP="00320F6A">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Refundacja środków z Gminy Miasta Toruń nastąpi w przypadku przyznania dotacji przez Prezydenta Miasta Torunia i podpisania umowy. </w:t>
      </w:r>
    </w:p>
    <w:p w:rsidR="00320F6A" w:rsidRPr="00E908A8" w:rsidRDefault="00320F6A" w:rsidP="00320F6A">
      <w:pPr>
        <w:pStyle w:val="Akapitzlist"/>
        <w:numPr>
          <w:ilvl w:val="2"/>
          <w:numId w:val="1"/>
        </w:numPr>
        <w:tabs>
          <w:tab w:val="clear" w:pos="1658"/>
        </w:tabs>
        <w:autoSpaceDE w:val="0"/>
        <w:autoSpaceDN w:val="0"/>
        <w:adjustRightInd w:val="0"/>
        <w:ind w:left="426"/>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Zadanie winno być zrealizowane z najwyższą starannością zgodnie z zawartą umową oraz obowiązującymi standardami i przepisami prawa. </w:t>
      </w:r>
    </w:p>
    <w:p w:rsidR="00320F6A" w:rsidRPr="003519A2" w:rsidRDefault="00320F6A" w:rsidP="00320F6A">
      <w:pPr>
        <w:autoSpaceDE w:val="0"/>
        <w:autoSpaceDN w:val="0"/>
        <w:adjustRightInd w:val="0"/>
        <w:rPr>
          <w:rFonts w:ascii="Times New Roman" w:eastAsia="Calibri" w:hAnsi="Times New Roman"/>
          <w:b w:val="0"/>
          <w:color w:val="000000"/>
          <w:szCs w:val="24"/>
          <w:lang w:eastAsia="en-US"/>
        </w:rPr>
      </w:pPr>
    </w:p>
    <w:p w:rsidR="00320F6A" w:rsidRPr="003519A2" w:rsidRDefault="00320F6A" w:rsidP="00320F6A">
      <w:pPr>
        <w:autoSpaceDE w:val="0"/>
        <w:autoSpaceDN w:val="0"/>
        <w:adjustRightInd w:val="0"/>
        <w:rPr>
          <w:rFonts w:ascii="Times New Roman" w:eastAsia="Calibri" w:hAnsi="Times New Roman"/>
          <w:b w:val="0"/>
          <w:color w:val="000000"/>
          <w:szCs w:val="24"/>
          <w:lang w:eastAsia="en-US"/>
        </w:rPr>
      </w:pPr>
      <w:r w:rsidRPr="003519A2">
        <w:rPr>
          <w:rFonts w:ascii="Times New Roman" w:eastAsia="Calibri" w:hAnsi="Times New Roman"/>
          <w:bCs/>
          <w:color w:val="000000"/>
          <w:szCs w:val="24"/>
          <w:lang w:eastAsia="en-US"/>
        </w:rPr>
        <w:t xml:space="preserve">VI. Termin i warunki składania ofert </w:t>
      </w:r>
    </w:p>
    <w:p w:rsidR="00320F6A" w:rsidRPr="00E908A8" w:rsidRDefault="00320F6A" w:rsidP="00320F6A">
      <w:pPr>
        <w:pStyle w:val="Tekstpodstawowy3"/>
        <w:tabs>
          <w:tab w:val="num" w:pos="2520"/>
        </w:tabs>
        <w:ind w:left="360"/>
        <w:rPr>
          <w:color w:val="000000"/>
          <w:spacing w:val="0"/>
        </w:rPr>
      </w:pPr>
    </w:p>
    <w:p w:rsidR="00320F6A" w:rsidRPr="00E908A8" w:rsidRDefault="00320F6A" w:rsidP="00320F6A">
      <w:pPr>
        <w:numPr>
          <w:ilvl w:val="0"/>
          <w:numId w:val="2"/>
        </w:numPr>
        <w:jc w:val="both"/>
        <w:rPr>
          <w:rFonts w:ascii="Times New Roman" w:hAnsi="Times New Roman"/>
          <w:b w:val="0"/>
          <w:szCs w:val="24"/>
        </w:rPr>
      </w:pPr>
      <w:r w:rsidRPr="00E908A8">
        <w:rPr>
          <w:rFonts w:ascii="Times New Roman" w:hAnsi="Times New Roman"/>
          <w:b w:val="0"/>
          <w:szCs w:val="24"/>
        </w:rPr>
        <w:t>W konkursie mogą brać udz</w:t>
      </w:r>
      <w:r>
        <w:rPr>
          <w:rFonts w:ascii="Times New Roman" w:hAnsi="Times New Roman"/>
          <w:b w:val="0"/>
          <w:szCs w:val="24"/>
        </w:rPr>
        <w:t>iał podmioty określone w art. 25 ust. 1</w:t>
      </w:r>
      <w:r w:rsidRPr="00E908A8">
        <w:rPr>
          <w:rFonts w:ascii="Times New Roman" w:hAnsi="Times New Roman"/>
          <w:b w:val="0"/>
          <w:szCs w:val="24"/>
        </w:rPr>
        <w:t xml:space="preserve"> ustawy z dnia    </w:t>
      </w:r>
      <w:r>
        <w:rPr>
          <w:rFonts w:ascii="Times New Roman" w:hAnsi="Times New Roman"/>
          <w:b w:val="0"/>
          <w:szCs w:val="24"/>
        </w:rPr>
        <w:t xml:space="preserve">                12 marca 2004 r. o pomocy społecznej (Dz.U. z 2018 r. poz. 1508</w:t>
      </w:r>
      <w:r w:rsidRPr="00E908A8">
        <w:rPr>
          <w:rFonts w:ascii="Times New Roman" w:hAnsi="Times New Roman"/>
          <w:b w:val="0"/>
          <w:szCs w:val="24"/>
        </w:rPr>
        <w:t xml:space="preserve"> z późn. zm.), w tym stowarzyszenia zwykłe, które powstały po 20.05.2016 r. lub dokonały zmian zgodnie z nowelizacją ustawy Prawo o stowarzyszeniach (Dz.U. 2017 poz. </w:t>
      </w:r>
      <w:r>
        <w:rPr>
          <w:rFonts w:ascii="Times New Roman" w:hAnsi="Times New Roman"/>
          <w:b w:val="0"/>
          <w:szCs w:val="24"/>
        </w:rPr>
        <w:t>1</w:t>
      </w:r>
      <w:r w:rsidRPr="00E908A8">
        <w:rPr>
          <w:rFonts w:ascii="Times New Roman" w:hAnsi="Times New Roman"/>
          <w:b w:val="0"/>
          <w:szCs w:val="24"/>
        </w:rPr>
        <w:t>210 z późn. zm.)</w:t>
      </w:r>
      <w:r>
        <w:rPr>
          <w:rFonts w:ascii="Times New Roman" w:hAnsi="Times New Roman"/>
          <w:b w:val="0"/>
          <w:szCs w:val="24"/>
        </w:rPr>
        <w:t>.</w:t>
      </w:r>
    </w:p>
    <w:p w:rsidR="00320F6A" w:rsidRPr="00E908A8" w:rsidRDefault="00320F6A" w:rsidP="00320F6A">
      <w:pPr>
        <w:numPr>
          <w:ilvl w:val="0"/>
          <w:numId w:val="2"/>
        </w:numPr>
        <w:jc w:val="both"/>
        <w:rPr>
          <w:rFonts w:ascii="Times New Roman" w:hAnsi="Times New Roman"/>
          <w:b w:val="0"/>
          <w:szCs w:val="24"/>
        </w:rPr>
      </w:pPr>
      <w:r w:rsidRPr="00E908A8">
        <w:rPr>
          <w:rFonts w:ascii="Times New Roman" w:hAnsi="Times New Roman"/>
          <w:b w:val="0"/>
          <w:szCs w:val="24"/>
        </w:rPr>
        <w:t xml:space="preserve">Oferty realizacji zadania należy sporządzić wg wzoru określonego w Rozporządzeniu </w:t>
      </w:r>
      <w:r w:rsidRPr="00E908A8">
        <w:rPr>
          <w:rFonts w:ascii="Times New Roman" w:hAnsi="Times New Roman"/>
          <w:b w:val="0"/>
          <w:color w:val="000000"/>
          <w:szCs w:val="24"/>
        </w:rPr>
        <w:t>Ministra Rodziny, Pracy i Polityki Społecznej z dnia 17 sierpnia 2016 r. w sprawie wzorów ofert i ramowych wzorów umów dotyczących realizacji zadań publicznych oraz wzorów sprawozdań z wykonania tych zadań (Dz. U. z 2016 poz. 1300).</w:t>
      </w:r>
    </w:p>
    <w:p w:rsidR="00320F6A" w:rsidRPr="00E908A8" w:rsidRDefault="00320F6A" w:rsidP="00320F6A">
      <w:pPr>
        <w:numPr>
          <w:ilvl w:val="0"/>
          <w:numId w:val="2"/>
        </w:numPr>
        <w:jc w:val="both"/>
        <w:rPr>
          <w:rFonts w:ascii="Times New Roman" w:hAnsi="Times New Roman"/>
          <w:b w:val="0"/>
          <w:szCs w:val="24"/>
          <w:u w:val="single"/>
        </w:rPr>
      </w:pPr>
      <w:r w:rsidRPr="00E908A8">
        <w:rPr>
          <w:rFonts w:ascii="Times New Roman" w:hAnsi="Times New Roman"/>
          <w:b w:val="0"/>
          <w:szCs w:val="24"/>
        </w:rPr>
        <w:t xml:space="preserve">Warunkiem przystąpienia do konkursu jest </w:t>
      </w:r>
      <w:r w:rsidRPr="00E908A8">
        <w:rPr>
          <w:rFonts w:ascii="Times New Roman" w:hAnsi="Times New Roman"/>
          <w:szCs w:val="24"/>
        </w:rPr>
        <w:t xml:space="preserve">przygotowanie i złożenie oferty </w:t>
      </w:r>
      <w:r w:rsidRPr="00E908A8">
        <w:rPr>
          <w:rFonts w:ascii="Times New Roman" w:hAnsi="Times New Roman"/>
          <w:szCs w:val="24"/>
        </w:rPr>
        <w:br/>
        <w:t>na realizację zadania elektronicznie</w:t>
      </w:r>
      <w:r w:rsidRPr="00E908A8">
        <w:rPr>
          <w:rFonts w:ascii="Times New Roman" w:hAnsi="Times New Roman"/>
          <w:b w:val="0"/>
          <w:szCs w:val="24"/>
        </w:rPr>
        <w:t xml:space="preserve"> za pomocą </w:t>
      </w:r>
      <w:r w:rsidRPr="00E908A8">
        <w:rPr>
          <w:rFonts w:ascii="Times New Roman" w:hAnsi="Times New Roman"/>
          <w:szCs w:val="24"/>
        </w:rPr>
        <w:t xml:space="preserve">GENERATORA OFERT witkac.pl </w:t>
      </w:r>
      <w:r w:rsidRPr="00E908A8">
        <w:rPr>
          <w:rFonts w:ascii="Times New Roman" w:hAnsi="Times New Roman"/>
          <w:b w:val="0"/>
          <w:szCs w:val="24"/>
        </w:rPr>
        <w:t xml:space="preserve">dostępnego na stronie </w:t>
      </w:r>
      <w:hyperlink r:id="rId7" w:history="1">
        <w:r w:rsidRPr="00E908A8">
          <w:rPr>
            <w:rStyle w:val="Hipercze"/>
            <w:rFonts w:ascii="Times New Roman" w:hAnsi="Times New Roman"/>
            <w:szCs w:val="24"/>
          </w:rPr>
          <w:t>https://witkac.pl</w:t>
        </w:r>
      </w:hyperlink>
      <w:r w:rsidRPr="00E908A8">
        <w:rPr>
          <w:rFonts w:ascii="Times New Roman" w:hAnsi="Times New Roman"/>
          <w:szCs w:val="24"/>
        </w:rPr>
        <w:t xml:space="preserve"> oraz złożenie w wersji papierowej stanowiącej wydruk</w:t>
      </w:r>
      <w:r w:rsidRPr="00E908A8">
        <w:rPr>
          <w:rFonts w:ascii="Times New Roman" w:hAnsi="Times New Roman"/>
          <w:b w:val="0"/>
          <w:szCs w:val="24"/>
        </w:rPr>
        <w:t xml:space="preserve"> z </w:t>
      </w:r>
      <w:r w:rsidRPr="00E908A8">
        <w:rPr>
          <w:rFonts w:ascii="Times New Roman" w:hAnsi="Times New Roman"/>
          <w:szCs w:val="24"/>
        </w:rPr>
        <w:t>GENERATORA OFERT witkac.pl</w:t>
      </w:r>
      <w:r w:rsidRPr="00E908A8">
        <w:rPr>
          <w:rFonts w:ascii="Times New Roman" w:hAnsi="Times New Roman"/>
          <w:b w:val="0"/>
          <w:szCs w:val="24"/>
        </w:rPr>
        <w:t xml:space="preserve"> zawierający zgodną sumę kontrolną </w:t>
      </w:r>
      <w:r w:rsidRPr="00E908A8">
        <w:rPr>
          <w:rFonts w:ascii="Times New Roman" w:hAnsi="Times New Roman"/>
          <w:b w:val="0"/>
          <w:szCs w:val="24"/>
        </w:rPr>
        <w:br/>
      </w:r>
      <w:r w:rsidR="00EB38A4">
        <w:rPr>
          <w:rFonts w:ascii="Times New Roman" w:hAnsi="Times New Roman"/>
          <w:szCs w:val="24"/>
          <w:u w:val="single"/>
        </w:rPr>
        <w:t>w terminie do dnia 28</w:t>
      </w:r>
      <w:r w:rsidRPr="00BF1D41">
        <w:rPr>
          <w:rFonts w:ascii="Times New Roman" w:hAnsi="Times New Roman"/>
          <w:szCs w:val="24"/>
          <w:u w:val="single"/>
        </w:rPr>
        <w:t xml:space="preserve"> grudnia 2018 r.</w:t>
      </w:r>
      <w:r w:rsidRPr="00E908A8">
        <w:rPr>
          <w:rFonts w:ascii="Times New Roman" w:hAnsi="Times New Roman"/>
          <w:b w:val="0"/>
          <w:szCs w:val="24"/>
          <w:u w:val="single"/>
        </w:rPr>
        <w:t xml:space="preserve"> </w:t>
      </w:r>
      <w:r w:rsidRPr="00E908A8">
        <w:rPr>
          <w:rFonts w:ascii="Times New Roman" w:hAnsi="Times New Roman"/>
          <w:szCs w:val="24"/>
        </w:rPr>
        <w:t>Termin ten musi zostać zachowany zarówno dla wersji papierowej, jak i elektronicznej.</w:t>
      </w:r>
    </w:p>
    <w:p w:rsidR="00320F6A" w:rsidRPr="00E908A8" w:rsidRDefault="00320F6A" w:rsidP="00320F6A">
      <w:pPr>
        <w:pStyle w:val="Akapitzlist"/>
        <w:numPr>
          <w:ilvl w:val="0"/>
          <w:numId w:val="2"/>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lastRenderedPageBreak/>
        <w:t xml:space="preserve">Formularz oferty realizacji zadania znajdujący się GENERATORZE OFERT witkac.pl powstał na podstawie wzoru określonego w Rozporządzeniu Ministra Rodziny, Pracy i Polityki Społecznej z dnia 17 sierpnia 2016r. w sprawie wzorów ofert i ramowych wzorów umów dotyczących realizacji zadań publicznych oraz wzorów sprawozdań </w:t>
      </w:r>
      <w:r>
        <w:rPr>
          <w:rFonts w:ascii="Times New Roman" w:eastAsia="Calibri" w:hAnsi="Times New Roman"/>
          <w:b w:val="0"/>
          <w:color w:val="000000"/>
          <w:szCs w:val="24"/>
          <w:lang w:eastAsia="en-US"/>
        </w:rPr>
        <w:br/>
      </w:r>
      <w:r w:rsidRPr="00E908A8">
        <w:rPr>
          <w:rFonts w:ascii="Times New Roman" w:eastAsia="Calibri" w:hAnsi="Times New Roman"/>
          <w:b w:val="0"/>
          <w:color w:val="000000"/>
          <w:szCs w:val="24"/>
          <w:lang w:eastAsia="en-US"/>
        </w:rPr>
        <w:t xml:space="preserve">z wykonania tych zadań (Dz. U. z 2016 poz. 1300). </w:t>
      </w:r>
    </w:p>
    <w:p w:rsidR="00320F6A" w:rsidRPr="00E908A8" w:rsidRDefault="00320F6A" w:rsidP="00320F6A">
      <w:pPr>
        <w:pStyle w:val="Akapitzlist"/>
        <w:numPr>
          <w:ilvl w:val="0"/>
          <w:numId w:val="2"/>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Oferty w wersji papierowej stanowiącej wydruk z GENERATORA OFERT witkac.pl należy składać osobiście lub drogą pocztową w </w:t>
      </w:r>
      <w:r>
        <w:rPr>
          <w:rFonts w:ascii="Times New Roman" w:eastAsia="Calibri" w:hAnsi="Times New Roman"/>
          <w:bCs/>
          <w:color w:val="000000"/>
          <w:szCs w:val="24"/>
          <w:lang w:eastAsia="en-US"/>
        </w:rPr>
        <w:t xml:space="preserve">Miejskim Ośrodku Pomocy Rodzinie </w:t>
      </w:r>
      <w:r>
        <w:rPr>
          <w:rFonts w:ascii="Times New Roman" w:eastAsia="Calibri" w:hAnsi="Times New Roman"/>
          <w:b w:val="0"/>
          <w:color w:val="000000"/>
          <w:szCs w:val="24"/>
          <w:lang w:eastAsia="en-US"/>
        </w:rPr>
        <w:t>, ul. Konstytucji 3 Maja 40c,</w:t>
      </w:r>
      <w:r w:rsidRPr="00E908A8">
        <w:rPr>
          <w:rFonts w:ascii="Times New Roman" w:eastAsia="Calibri" w:hAnsi="Times New Roman"/>
          <w:b w:val="0"/>
          <w:color w:val="000000"/>
          <w:szCs w:val="24"/>
          <w:lang w:eastAsia="en-US"/>
        </w:rPr>
        <w:t xml:space="preserve"> 87-100 Toruń, </w:t>
      </w:r>
      <w:r w:rsidRPr="00E908A8">
        <w:rPr>
          <w:rFonts w:ascii="Times New Roman" w:eastAsia="Calibri" w:hAnsi="Times New Roman"/>
          <w:bCs/>
          <w:color w:val="000000"/>
          <w:szCs w:val="24"/>
          <w:lang w:eastAsia="en-US"/>
        </w:rPr>
        <w:t xml:space="preserve">w zamkniętych, opieczętowanych kopertach opatrzonych napisem „Konkurs” oraz nazwą zadania </w:t>
      </w:r>
      <w:r w:rsidRPr="00E908A8">
        <w:rPr>
          <w:rFonts w:ascii="Times New Roman" w:eastAsia="Calibri" w:hAnsi="Times New Roman"/>
          <w:b w:val="0"/>
          <w:color w:val="000000"/>
          <w:szCs w:val="24"/>
          <w:lang w:eastAsia="en-US"/>
        </w:rPr>
        <w:t xml:space="preserve">(należy wpisać nazwę zadania konkursowego). </w:t>
      </w:r>
    </w:p>
    <w:p w:rsidR="00320F6A" w:rsidRPr="00A72632" w:rsidRDefault="00320F6A" w:rsidP="00320F6A">
      <w:pPr>
        <w:pStyle w:val="Akapitzlist"/>
        <w:numPr>
          <w:ilvl w:val="0"/>
          <w:numId w:val="2"/>
        </w:numPr>
        <w:autoSpaceDE w:val="0"/>
        <w:autoSpaceDN w:val="0"/>
        <w:adjustRightInd w:val="0"/>
        <w:jc w:val="both"/>
        <w:rPr>
          <w:rFonts w:ascii="Times New Roman" w:eastAsia="Calibri" w:hAnsi="Times New Roman"/>
          <w:b w:val="0"/>
          <w:color w:val="000000"/>
          <w:szCs w:val="24"/>
          <w:lang w:eastAsia="en-US"/>
        </w:rPr>
      </w:pPr>
      <w:r w:rsidRPr="00A72632">
        <w:rPr>
          <w:rFonts w:ascii="Times New Roman" w:eastAsia="Calibri" w:hAnsi="Times New Roman"/>
          <w:b w:val="0"/>
          <w:bCs/>
          <w:color w:val="000000"/>
          <w:szCs w:val="24"/>
          <w:lang w:eastAsia="en-US"/>
        </w:rPr>
        <w:t>W przypadku ofert (w wersji papierowej) przesłanych pocztą d</w:t>
      </w:r>
      <w:r>
        <w:rPr>
          <w:rFonts w:ascii="Times New Roman" w:eastAsia="Calibri" w:hAnsi="Times New Roman"/>
          <w:b w:val="0"/>
          <w:bCs/>
          <w:color w:val="000000"/>
          <w:szCs w:val="24"/>
          <w:lang w:eastAsia="en-US"/>
        </w:rPr>
        <w:t>ecyduje data wpływu.</w:t>
      </w:r>
    </w:p>
    <w:p w:rsidR="00320F6A" w:rsidRPr="00E908A8" w:rsidRDefault="00320F6A" w:rsidP="00320F6A">
      <w:pPr>
        <w:pStyle w:val="Akapitzlist"/>
        <w:numPr>
          <w:ilvl w:val="0"/>
          <w:numId w:val="2"/>
        </w:numPr>
        <w:jc w:val="both"/>
        <w:rPr>
          <w:rFonts w:ascii="Times New Roman" w:hAnsi="Times New Roman"/>
          <w:szCs w:val="24"/>
          <w:u w:val="single"/>
        </w:rPr>
      </w:pPr>
      <w:r w:rsidRPr="00E908A8">
        <w:rPr>
          <w:rFonts w:ascii="Times New Roman" w:eastAsia="Calibri" w:hAnsi="Times New Roman"/>
          <w:b w:val="0"/>
          <w:color w:val="000000"/>
          <w:szCs w:val="24"/>
          <w:lang w:eastAsia="en-US"/>
        </w:rPr>
        <w:t>W wyjątkowych przypadkach, w sytuacji unieruchomienia GENERATORA OFERT witkac.pl, dopuszcza się złożenie oferty lub korekty oferty wyłącznie w wersj</w:t>
      </w:r>
      <w:r>
        <w:rPr>
          <w:rFonts w:ascii="Times New Roman" w:eastAsia="Calibri" w:hAnsi="Times New Roman"/>
          <w:b w:val="0"/>
          <w:color w:val="000000"/>
          <w:szCs w:val="24"/>
          <w:lang w:eastAsia="en-US"/>
        </w:rPr>
        <w:t>i papierowej</w:t>
      </w:r>
      <w:r w:rsidRPr="00E908A8">
        <w:rPr>
          <w:rFonts w:ascii="Times New Roman" w:eastAsia="Calibri" w:hAnsi="Times New Roman"/>
          <w:b w:val="0"/>
          <w:color w:val="000000"/>
          <w:szCs w:val="24"/>
          <w:lang w:eastAsia="en-US"/>
        </w:rPr>
        <w:t>. W razie wystąpienia ww. okoliczności, in</w:t>
      </w:r>
      <w:r>
        <w:rPr>
          <w:rFonts w:ascii="Times New Roman" w:eastAsia="Calibri" w:hAnsi="Times New Roman"/>
          <w:b w:val="0"/>
          <w:color w:val="000000"/>
          <w:szCs w:val="24"/>
          <w:lang w:eastAsia="en-US"/>
        </w:rPr>
        <w:t xml:space="preserve">formacja w tej sprawie zostanie </w:t>
      </w:r>
      <w:r w:rsidRPr="00E908A8">
        <w:rPr>
          <w:rFonts w:ascii="Times New Roman" w:eastAsia="Calibri" w:hAnsi="Times New Roman"/>
          <w:b w:val="0"/>
          <w:color w:val="000000"/>
          <w:szCs w:val="24"/>
          <w:lang w:eastAsia="en-US"/>
        </w:rPr>
        <w:t xml:space="preserve">podana do publicznej wiadomości w formie komunikatu w Biuletynie Informacji Publicznej www.bip.torun.pl (w dziale „Ogłoszenia PMT”) oraz w miejskim serwisie informacyjnym dla organizacji pozarządowych orbiToruń: www.orbitorun.pl. </w:t>
      </w:r>
    </w:p>
    <w:p w:rsidR="00320F6A" w:rsidRPr="00E908A8" w:rsidRDefault="00320F6A" w:rsidP="00320F6A">
      <w:pPr>
        <w:pStyle w:val="Akapitzlist"/>
        <w:numPr>
          <w:ilvl w:val="0"/>
          <w:numId w:val="2"/>
        </w:numPr>
        <w:jc w:val="both"/>
        <w:rPr>
          <w:rFonts w:ascii="Times New Roman" w:hAnsi="Times New Roman"/>
          <w:szCs w:val="24"/>
          <w:u w:val="single"/>
        </w:rPr>
      </w:pPr>
      <w:r w:rsidRPr="00E908A8">
        <w:rPr>
          <w:rFonts w:ascii="Times New Roman" w:eastAsia="Calibri" w:hAnsi="Times New Roman"/>
          <w:b w:val="0"/>
          <w:color w:val="000000"/>
          <w:szCs w:val="24"/>
          <w:lang w:eastAsia="en-US"/>
        </w:rPr>
        <w:t>Oferta powinna zawierać w szczególności:</w:t>
      </w:r>
    </w:p>
    <w:p w:rsidR="00320F6A" w:rsidRPr="00E908A8" w:rsidRDefault="00320F6A" w:rsidP="00320F6A">
      <w:pPr>
        <w:numPr>
          <w:ilvl w:val="0"/>
          <w:numId w:val="3"/>
        </w:numPr>
        <w:ind w:left="709" w:hanging="283"/>
        <w:jc w:val="both"/>
        <w:rPr>
          <w:rFonts w:ascii="Times New Roman" w:hAnsi="Times New Roman"/>
          <w:b w:val="0"/>
          <w:szCs w:val="24"/>
        </w:rPr>
      </w:pPr>
      <w:r w:rsidRPr="00E908A8">
        <w:rPr>
          <w:rFonts w:ascii="Times New Roman" w:hAnsi="Times New Roman"/>
          <w:b w:val="0"/>
          <w:szCs w:val="24"/>
        </w:rPr>
        <w:t>szczegółowy zakres rzeczowy zadania publicznego proponowanego do realizacji;</w:t>
      </w:r>
    </w:p>
    <w:p w:rsidR="00320F6A" w:rsidRPr="00E908A8" w:rsidRDefault="00320F6A" w:rsidP="00320F6A">
      <w:pPr>
        <w:numPr>
          <w:ilvl w:val="0"/>
          <w:numId w:val="3"/>
        </w:numPr>
        <w:ind w:left="709" w:hanging="283"/>
        <w:jc w:val="both"/>
        <w:rPr>
          <w:rFonts w:ascii="Times New Roman" w:hAnsi="Times New Roman"/>
          <w:b w:val="0"/>
          <w:szCs w:val="24"/>
        </w:rPr>
      </w:pPr>
      <w:r w:rsidRPr="00E908A8">
        <w:rPr>
          <w:rFonts w:ascii="Times New Roman" w:eastAsia="Arial" w:hAnsi="Times New Roman"/>
          <w:b w:val="0"/>
          <w:szCs w:val="24"/>
        </w:rPr>
        <w:t xml:space="preserve">termin i </w:t>
      </w:r>
      <w:r w:rsidRPr="00E908A8">
        <w:rPr>
          <w:rFonts w:ascii="Times New Roman" w:hAnsi="Times New Roman"/>
          <w:b w:val="0"/>
          <w:szCs w:val="24"/>
        </w:rPr>
        <w:t xml:space="preserve">miejsce </w:t>
      </w:r>
      <w:r w:rsidRPr="00E908A8">
        <w:rPr>
          <w:rFonts w:ascii="Times New Roman" w:eastAsia="Arial" w:hAnsi="Times New Roman"/>
          <w:b w:val="0"/>
          <w:szCs w:val="24"/>
        </w:rPr>
        <w:t>realizacji zadania publicznego;</w:t>
      </w:r>
    </w:p>
    <w:p w:rsidR="00320F6A" w:rsidRPr="00E908A8" w:rsidRDefault="00320F6A" w:rsidP="00320F6A">
      <w:pPr>
        <w:numPr>
          <w:ilvl w:val="0"/>
          <w:numId w:val="3"/>
        </w:numPr>
        <w:ind w:left="709" w:hanging="283"/>
        <w:jc w:val="both"/>
        <w:rPr>
          <w:rFonts w:ascii="Times New Roman" w:hAnsi="Times New Roman"/>
          <w:b w:val="0"/>
          <w:szCs w:val="24"/>
        </w:rPr>
      </w:pPr>
      <w:r w:rsidRPr="00E908A8">
        <w:rPr>
          <w:rFonts w:ascii="Times New Roman" w:hAnsi="Times New Roman"/>
          <w:b w:val="0"/>
          <w:szCs w:val="24"/>
        </w:rPr>
        <w:t>opis zakładanych rezultatów realizacji zadania publicznego;</w:t>
      </w:r>
    </w:p>
    <w:p w:rsidR="00320F6A" w:rsidRPr="00E908A8" w:rsidRDefault="00320F6A" w:rsidP="00320F6A">
      <w:pPr>
        <w:numPr>
          <w:ilvl w:val="0"/>
          <w:numId w:val="3"/>
        </w:numPr>
        <w:ind w:left="709" w:hanging="283"/>
        <w:jc w:val="both"/>
        <w:rPr>
          <w:rFonts w:ascii="Times New Roman" w:hAnsi="Times New Roman"/>
          <w:b w:val="0"/>
          <w:szCs w:val="24"/>
        </w:rPr>
      </w:pPr>
      <w:r w:rsidRPr="00E908A8">
        <w:rPr>
          <w:rFonts w:ascii="Times New Roman" w:hAnsi="Times New Roman"/>
          <w:b w:val="0"/>
          <w:szCs w:val="24"/>
        </w:rPr>
        <w:t>harmonogram</w:t>
      </w:r>
      <w:r w:rsidRPr="00E908A8">
        <w:rPr>
          <w:rFonts w:ascii="Times New Roman" w:hAnsi="Times New Roman"/>
          <w:b w:val="0"/>
          <w:bCs/>
          <w:szCs w:val="24"/>
        </w:rPr>
        <w:t xml:space="preserve"> zaplanowanych działań;</w:t>
      </w:r>
    </w:p>
    <w:p w:rsidR="00320F6A" w:rsidRPr="00E908A8" w:rsidRDefault="00320F6A" w:rsidP="00320F6A">
      <w:pPr>
        <w:numPr>
          <w:ilvl w:val="0"/>
          <w:numId w:val="3"/>
        </w:numPr>
        <w:ind w:left="709" w:hanging="283"/>
        <w:jc w:val="both"/>
        <w:rPr>
          <w:rFonts w:ascii="Times New Roman" w:hAnsi="Times New Roman"/>
          <w:b w:val="0"/>
          <w:szCs w:val="24"/>
        </w:rPr>
      </w:pPr>
      <w:r w:rsidRPr="00E908A8">
        <w:rPr>
          <w:rFonts w:ascii="Times New Roman" w:hAnsi="Times New Roman"/>
          <w:b w:val="0"/>
          <w:bCs/>
          <w:szCs w:val="24"/>
        </w:rPr>
        <w:t xml:space="preserve">kalkulację przewidywanych kosztów </w:t>
      </w:r>
      <w:r w:rsidRPr="00E908A8">
        <w:rPr>
          <w:rFonts w:ascii="Times New Roman" w:hAnsi="Times New Roman"/>
          <w:b w:val="0"/>
          <w:szCs w:val="24"/>
        </w:rPr>
        <w:t>realizacji zadania publicznego;</w:t>
      </w:r>
    </w:p>
    <w:p w:rsidR="00320F6A" w:rsidRPr="00E908A8" w:rsidRDefault="00320F6A" w:rsidP="00320F6A">
      <w:pPr>
        <w:numPr>
          <w:ilvl w:val="0"/>
          <w:numId w:val="3"/>
        </w:numPr>
        <w:ind w:left="709" w:hanging="283"/>
        <w:jc w:val="both"/>
        <w:rPr>
          <w:rFonts w:ascii="Times New Roman" w:hAnsi="Times New Roman"/>
          <w:b w:val="0"/>
          <w:szCs w:val="24"/>
        </w:rPr>
      </w:pPr>
      <w:r>
        <w:rPr>
          <w:rFonts w:ascii="Times New Roman" w:eastAsia="Arial" w:hAnsi="Times New Roman"/>
          <w:b w:val="0"/>
          <w:bCs/>
          <w:szCs w:val="24"/>
        </w:rPr>
        <w:t>deklarację</w:t>
      </w:r>
      <w:r w:rsidRPr="00E908A8">
        <w:rPr>
          <w:rFonts w:ascii="Times New Roman" w:eastAsia="Arial" w:hAnsi="Times New Roman"/>
          <w:b w:val="0"/>
          <w:bCs/>
          <w:szCs w:val="24"/>
        </w:rPr>
        <w:t xml:space="preserve"> o zamiarze odpłatnego wykonania zadania;</w:t>
      </w:r>
    </w:p>
    <w:p w:rsidR="00320F6A" w:rsidRPr="00E908A8" w:rsidRDefault="00320F6A" w:rsidP="00320F6A">
      <w:pPr>
        <w:numPr>
          <w:ilvl w:val="0"/>
          <w:numId w:val="3"/>
        </w:numPr>
        <w:ind w:left="709" w:hanging="283"/>
        <w:jc w:val="both"/>
        <w:rPr>
          <w:rFonts w:ascii="Times New Roman" w:hAnsi="Times New Roman"/>
          <w:b w:val="0"/>
          <w:szCs w:val="24"/>
        </w:rPr>
      </w:pPr>
      <w:r w:rsidRPr="00E908A8">
        <w:rPr>
          <w:rFonts w:ascii="Times New Roman" w:hAnsi="Times New Roman"/>
          <w:b w:val="0"/>
          <w:szCs w:val="24"/>
        </w:rPr>
        <w:t>informację o zasobach kadrowych przewidywanych do zaangażowania przy realizacji zadania publicznego;</w:t>
      </w:r>
    </w:p>
    <w:p w:rsidR="00320F6A" w:rsidRPr="00E908A8" w:rsidRDefault="00320F6A" w:rsidP="00320F6A">
      <w:pPr>
        <w:numPr>
          <w:ilvl w:val="0"/>
          <w:numId w:val="3"/>
        </w:numPr>
        <w:ind w:left="709" w:hanging="283"/>
        <w:jc w:val="both"/>
        <w:rPr>
          <w:rFonts w:ascii="Times New Roman" w:hAnsi="Times New Roman"/>
          <w:b w:val="0"/>
          <w:szCs w:val="24"/>
        </w:rPr>
      </w:pPr>
      <w:r w:rsidRPr="00E908A8">
        <w:rPr>
          <w:rFonts w:ascii="Times New Roman" w:eastAsia="Arial" w:hAnsi="Times New Roman"/>
          <w:b w:val="0"/>
          <w:bCs/>
          <w:szCs w:val="24"/>
        </w:rPr>
        <w:t>informację o wcześniejszej działalności oferenta w zakresie, którego dotyczy zadanie publiczne, w tym informacje obejmujące dotychczasowe doświadczenia oferenta w realiza</w:t>
      </w:r>
      <w:r>
        <w:rPr>
          <w:rFonts w:ascii="Times New Roman" w:eastAsia="Arial" w:hAnsi="Times New Roman"/>
          <w:b w:val="0"/>
          <w:bCs/>
          <w:szCs w:val="24"/>
        </w:rPr>
        <w:t>cji podobnych zadań publicznych;</w:t>
      </w:r>
    </w:p>
    <w:p w:rsidR="00320F6A" w:rsidRPr="00E908A8" w:rsidRDefault="00320F6A" w:rsidP="00320F6A">
      <w:pPr>
        <w:numPr>
          <w:ilvl w:val="0"/>
          <w:numId w:val="3"/>
        </w:numPr>
        <w:ind w:left="709" w:hanging="283"/>
        <w:jc w:val="both"/>
        <w:rPr>
          <w:rFonts w:ascii="Times New Roman" w:hAnsi="Times New Roman"/>
          <w:b w:val="0"/>
          <w:szCs w:val="24"/>
        </w:rPr>
      </w:pPr>
      <w:r w:rsidRPr="00E908A8">
        <w:rPr>
          <w:rFonts w:ascii="Times New Roman" w:hAnsi="Times New Roman"/>
          <w:b w:val="0"/>
          <w:szCs w:val="24"/>
        </w:rPr>
        <w:t>wypełnione wszystkie pola w formularzu (w przypadku, gdy informacja wymagana w danym polu z jakichkolwiek powodów nie dotyczy oferenta, należy wpisać „nie dotyczy” lub wstawić znak „-„, a w miejscach, które wymagają podania wartości liczbowych należy wstawić cyfrę „0”).</w:t>
      </w:r>
    </w:p>
    <w:p w:rsidR="00320F6A" w:rsidRPr="00E908A8" w:rsidRDefault="00320F6A" w:rsidP="00320F6A">
      <w:pPr>
        <w:pStyle w:val="Akapitzlist"/>
        <w:numPr>
          <w:ilvl w:val="0"/>
          <w:numId w:val="2"/>
        </w:numPr>
        <w:jc w:val="both"/>
        <w:rPr>
          <w:rFonts w:ascii="Times New Roman" w:hAnsi="Times New Roman"/>
          <w:b w:val="0"/>
          <w:szCs w:val="24"/>
        </w:rPr>
      </w:pPr>
      <w:r w:rsidRPr="00E908A8">
        <w:rPr>
          <w:rFonts w:ascii="Times New Roman" w:eastAsia="Calibri" w:hAnsi="Times New Roman"/>
          <w:bCs/>
          <w:color w:val="000000"/>
          <w:szCs w:val="24"/>
          <w:lang w:eastAsia="en-US"/>
        </w:rPr>
        <w:t>Do oferty składanej w wersji papierowej stanowiącej wydruk z GENERATORA OFERT witkac.pl, jako dodatkowe informacje uzupełniające, należy załączyć</w:t>
      </w:r>
      <w:r w:rsidRPr="00E908A8">
        <w:rPr>
          <w:rFonts w:ascii="Times New Roman" w:eastAsia="Calibri" w:hAnsi="Times New Roman"/>
          <w:b w:val="0"/>
          <w:color w:val="000000"/>
          <w:szCs w:val="24"/>
          <w:lang w:eastAsia="en-US"/>
        </w:rPr>
        <w:t xml:space="preserve">: </w:t>
      </w:r>
    </w:p>
    <w:p w:rsidR="00320F6A" w:rsidRPr="00E908A8" w:rsidRDefault="00320F6A" w:rsidP="00320F6A">
      <w:pPr>
        <w:pStyle w:val="Akapitzlist"/>
        <w:numPr>
          <w:ilvl w:val="0"/>
          <w:numId w:val="11"/>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kopię umowy lub statutu spółki potwierdzoną za zgodność z oryginałem – w przypadku gdy oferent jest spółką prawa handlowego, o której mowa w art. 3 ust. 3 pkt</w:t>
      </w:r>
      <w:r>
        <w:rPr>
          <w:rFonts w:ascii="Times New Roman" w:eastAsia="Calibri" w:hAnsi="Times New Roman"/>
          <w:b w:val="0"/>
          <w:color w:val="000000"/>
          <w:szCs w:val="24"/>
          <w:lang w:eastAsia="en-US"/>
        </w:rPr>
        <w:t>.</w:t>
      </w:r>
      <w:r w:rsidRPr="00E908A8">
        <w:rPr>
          <w:rFonts w:ascii="Times New Roman" w:eastAsia="Calibri" w:hAnsi="Times New Roman"/>
          <w:b w:val="0"/>
          <w:color w:val="000000"/>
          <w:szCs w:val="24"/>
          <w:lang w:eastAsia="en-US"/>
        </w:rPr>
        <w:t xml:space="preserve"> 4 ustawy o działalności pożytku publicznego i o wolontariacie;</w:t>
      </w:r>
    </w:p>
    <w:p w:rsidR="00320F6A" w:rsidRPr="00E908A8" w:rsidRDefault="00320F6A" w:rsidP="00320F6A">
      <w:pPr>
        <w:pStyle w:val="Akapitzlist"/>
        <w:numPr>
          <w:ilvl w:val="0"/>
          <w:numId w:val="11"/>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wykaz działań promocyjnych zaplanowanych do podjęcia przez oferenta; </w:t>
      </w:r>
    </w:p>
    <w:p w:rsidR="00320F6A" w:rsidRPr="004B19A9" w:rsidRDefault="00320F6A" w:rsidP="00320F6A">
      <w:pPr>
        <w:pStyle w:val="Akapitzlist"/>
        <w:numPr>
          <w:ilvl w:val="0"/>
          <w:numId w:val="11"/>
        </w:numPr>
        <w:jc w:val="both"/>
        <w:rPr>
          <w:rFonts w:ascii="Times New Roman" w:hAnsi="Times New Roman"/>
          <w:b w:val="0"/>
          <w:szCs w:val="24"/>
        </w:rPr>
      </w:pPr>
      <w:r w:rsidRPr="004B19A9">
        <w:rPr>
          <w:rFonts w:ascii="Times New Roman" w:eastAsia="Calibri" w:hAnsi="Times New Roman"/>
          <w:b w:val="0"/>
          <w:bCs/>
          <w:color w:val="000000"/>
          <w:szCs w:val="24"/>
          <w:lang w:eastAsia="en-US"/>
        </w:rPr>
        <w:t>w przypadku zaangażowania partnerów w realizację zadania - kopię dokumentu potwierdzającego deklarowaną współpracę</w:t>
      </w:r>
      <w:r w:rsidRPr="00E908A8">
        <w:rPr>
          <w:rFonts w:ascii="Times New Roman" w:eastAsia="Calibri" w:hAnsi="Times New Roman"/>
          <w:bCs/>
          <w:color w:val="000000"/>
          <w:szCs w:val="24"/>
          <w:lang w:eastAsia="en-US"/>
        </w:rPr>
        <w:t xml:space="preserve"> </w:t>
      </w:r>
      <w:r w:rsidRPr="00E908A8">
        <w:rPr>
          <w:rFonts w:ascii="Times New Roman" w:eastAsia="Calibri" w:hAnsi="Times New Roman"/>
          <w:b w:val="0"/>
          <w:color w:val="000000"/>
          <w:szCs w:val="24"/>
          <w:lang w:eastAsia="en-US"/>
        </w:rPr>
        <w:t>(np. umowa/porozumienie partnerskie, list intencyjny/deklaracja, w przypadku nieformalnej współpracy - pisemne potwierdzenie/oświadczenie)</w:t>
      </w:r>
      <w:r>
        <w:rPr>
          <w:rFonts w:ascii="Times New Roman" w:eastAsia="Calibri" w:hAnsi="Times New Roman"/>
          <w:b w:val="0"/>
          <w:color w:val="000000"/>
          <w:szCs w:val="24"/>
          <w:lang w:eastAsia="en-US"/>
        </w:rPr>
        <w:t>;</w:t>
      </w:r>
    </w:p>
    <w:p w:rsidR="00320F6A" w:rsidRPr="007F6C17" w:rsidRDefault="00320F6A" w:rsidP="00320F6A">
      <w:pPr>
        <w:pStyle w:val="Standard"/>
        <w:widowControl w:val="0"/>
        <w:numPr>
          <w:ilvl w:val="0"/>
          <w:numId w:val="11"/>
        </w:numPr>
        <w:shd w:val="clear" w:color="auto" w:fill="FFFFFF"/>
        <w:suppressAutoHyphens w:val="0"/>
        <w:jc w:val="both"/>
        <w:rPr>
          <w:spacing w:val="-3"/>
          <w:sz w:val="24"/>
          <w:szCs w:val="24"/>
        </w:rPr>
      </w:pPr>
      <w:r>
        <w:rPr>
          <w:color w:val="000000"/>
          <w:sz w:val="24"/>
          <w:szCs w:val="24"/>
        </w:rPr>
        <w:t xml:space="preserve">odpis statutu lub inny dokument potwierdzający zakres działalności podmiotu; </w:t>
      </w:r>
    </w:p>
    <w:p w:rsidR="00320F6A" w:rsidRPr="007F6C17" w:rsidRDefault="00320F6A" w:rsidP="00320F6A">
      <w:pPr>
        <w:pStyle w:val="Standard"/>
        <w:widowControl w:val="0"/>
        <w:numPr>
          <w:ilvl w:val="0"/>
          <w:numId w:val="11"/>
        </w:numPr>
        <w:shd w:val="clear" w:color="auto" w:fill="FFFFFF"/>
        <w:suppressAutoHyphens w:val="0"/>
        <w:ind w:left="709" w:hanging="283"/>
        <w:jc w:val="both"/>
        <w:rPr>
          <w:spacing w:val="-3"/>
          <w:sz w:val="24"/>
          <w:szCs w:val="24"/>
        </w:rPr>
      </w:pPr>
      <w:r w:rsidRPr="007F6C17">
        <w:rPr>
          <w:color w:val="000000"/>
          <w:sz w:val="24"/>
          <w:szCs w:val="24"/>
        </w:rPr>
        <w:t>dla podmiotów działających na podstawie przepisów o stosunku Państwa do Kościoła Katolickiego oraz do innych kościołów i związków wyznaniowych, obowiązkowym dokumentem jest kopia dekretu o mianowaniu księdza na proboszcza parafii, pełnomocnictwa lub upoważnienie zarządu głównego wydane dla osób go reprezentujących z oddziałów terenowych nie posiadających osobowości prawnej;</w:t>
      </w:r>
    </w:p>
    <w:p w:rsidR="00320F6A" w:rsidRPr="007F6C17" w:rsidRDefault="00320F6A" w:rsidP="00320F6A">
      <w:pPr>
        <w:pStyle w:val="Standard"/>
        <w:widowControl w:val="0"/>
        <w:numPr>
          <w:ilvl w:val="0"/>
          <w:numId w:val="11"/>
        </w:numPr>
        <w:shd w:val="clear" w:color="auto" w:fill="FFFFFF"/>
        <w:suppressAutoHyphens w:val="0"/>
        <w:ind w:left="709" w:hanging="283"/>
        <w:jc w:val="both"/>
        <w:rPr>
          <w:spacing w:val="-3"/>
          <w:sz w:val="24"/>
          <w:szCs w:val="24"/>
        </w:rPr>
      </w:pPr>
      <w:r w:rsidRPr="007F6C17">
        <w:rPr>
          <w:color w:val="000000"/>
          <w:sz w:val="24"/>
          <w:szCs w:val="24"/>
        </w:rPr>
        <w:t xml:space="preserve">inne, np. dokumenty upoważniające daną osobę </w:t>
      </w:r>
      <w:r>
        <w:rPr>
          <w:color w:val="000000"/>
          <w:sz w:val="24"/>
          <w:szCs w:val="24"/>
        </w:rPr>
        <w:t xml:space="preserve">lub osoby do  reprezentowania </w:t>
      </w:r>
      <w:r w:rsidRPr="007F6C17">
        <w:rPr>
          <w:color w:val="000000"/>
          <w:sz w:val="24"/>
          <w:szCs w:val="24"/>
        </w:rPr>
        <w:lastRenderedPageBreak/>
        <w:t>podmiotu - dotyczy podmiotów, które w dokumencie stanowiącym o podstawie działalności nie posiadają informacji o osobach upoważnionych do reprezentowania podmiotu, oświadczenia właściwego organu, zarządu głównego lub innego organu  wykonawczego, wyrażające:</w:t>
      </w:r>
    </w:p>
    <w:p w:rsidR="00320F6A" w:rsidRPr="00372E6A" w:rsidRDefault="00320F6A" w:rsidP="00320F6A">
      <w:pPr>
        <w:widowControl w:val="0"/>
        <w:numPr>
          <w:ilvl w:val="0"/>
          <w:numId w:val="16"/>
        </w:numPr>
        <w:shd w:val="clear" w:color="auto" w:fill="FFFFFF"/>
        <w:tabs>
          <w:tab w:val="left" w:pos="2688"/>
        </w:tabs>
        <w:autoSpaceDE w:val="0"/>
        <w:autoSpaceDN w:val="0"/>
        <w:adjustRightInd w:val="0"/>
        <w:ind w:left="851" w:hanging="142"/>
        <w:jc w:val="both"/>
        <w:rPr>
          <w:rFonts w:ascii="Times New Roman" w:hAnsi="Times New Roman"/>
          <w:b w:val="0"/>
          <w:color w:val="000000"/>
          <w:szCs w:val="24"/>
        </w:rPr>
      </w:pPr>
      <w:r w:rsidRPr="00372E6A">
        <w:rPr>
          <w:rFonts w:ascii="Times New Roman" w:hAnsi="Times New Roman"/>
          <w:b w:val="0"/>
          <w:color w:val="000000"/>
          <w:szCs w:val="24"/>
        </w:rPr>
        <w:t>upoważnienie do złożenia oferty na realizację określonego zadania publicznego,</w:t>
      </w:r>
    </w:p>
    <w:p w:rsidR="00320F6A" w:rsidRPr="00372E6A" w:rsidRDefault="00320F6A" w:rsidP="00320F6A">
      <w:pPr>
        <w:widowControl w:val="0"/>
        <w:numPr>
          <w:ilvl w:val="0"/>
          <w:numId w:val="16"/>
        </w:numPr>
        <w:shd w:val="clear" w:color="auto" w:fill="FFFFFF"/>
        <w:tabs>
          <w:tab w:val="left" w:pos="2688"/>
        </w:tabs>
        <w:autoSpaceDE w:val="0"/>
        <w:autoSpaceDN w:val="0"/>
        <w:adjustRightInd w:val="0"/>
        <w:ind w:left="993" w:hanging="284"/>
        <w:jc w:val="both"/>
        <w:rPr>
          <w:rFonts w:ascii="Times New Roman" w:hAnsi="Times New Roman"/>
          <w:b w:val="0"/>
          <w:color w:val="000000"/>
          <w:szCs w:val="24"/>
        </w:rPr>
      </w:pPr>
      <w:r w:rsidRPr="00372E6A">
        <w:rPr>
          <w:rFonts w:ascii="Times New Roman" w:hAnsi="Times New Roman"/>
          <w:b w:val="0"/>
          <w:color w:val="000000"/>
          <w:szCs w:val="24"/>
        </w:rPr>
        <w:t>zgodę na zawarcie w imieniu podmiotu składającego ofertę umowy z Gminą Miasta Toruń,</w:t>
      </w:r>
    </w:p>
    <w:p w:rsidR="00320F6A" w:rsidRPr="00372E6A" w:rsidRDefault="00320F6A" w:rsidP="00320F6A">
      <w:pPr>
        <w:widowControl w:val="0"/>
        <w:numPr>
          <w:ilvl w:val="0"/>
          <w:numId w:val="16"/>
        </w:numPr>
        <w:shd w:val="clear" w:color="auto" w:fill="FFFFFF"/>
        <w:tabs>
          <w:tab w:val="left" w:pos="2688"/>
        </w:tabs>
        <w:autoSpaceDE w:val="0"/>
        <w:autoSpaceDN w:val="0"/>
        <w:adjustRightInd w:val="0"/>
        <w:ind w:left="993" w:hanging="284"/>
        <w:jc w:val="both"/>
        <w:rPr>
          <w:rFonts w:ascii="Times New Roman" w:hAnsi="Times New Roman"/>
          <w:b w:val="0"/>
          <w:color w:val="000000"/>
          <w:szCs w:val="24"/>
        </w:rPr>
      </w:pPr>
      <w:r w:rsidRPr="00372E6A">
        <w:rPr>
          <w:rFonts w:ascii="Times New Roman" w:hAnsi="Times New Roman"/>
          <w:b w:val="0"/>
          <w:color w:val="000000"/>
          <w:szCs w:val="24"/>
        </w:rPr>
        <w:t>upoważnienie do dysponowania uzyskanymi funduszami i dokonywania rozliczeń w tym zakresie;</w:t>
      </w:r>
    </w:p>
    <w:p w:rsidR="00320F6A" w:rsidRPr="00372E6A" w:rsidRDefault="00320F6A" w:rsidP="00320F6A">
      <w:pPr>
        <w:numPr>
          <w:ilvl w:val="0"/>
          <w:numId w:val="11"/>
        </w:numPr>
        <w:shd w:val="clear" w:color="auto" w:fill="FFFFFF"/>
        <w:suppressAutoHyphens/>
        <w:ind w:left="709" w:hanging="283"/>
        <w:jc w:val="both"/>
        <w:rPr>
          <w:rFonts w:ascii="Times New Roman" w:hAnsi="Times New Roman"/>
          <w:b w:val="0"/>
          <w:szCs w:val="24"/>
        </w:rPr>
      </w:pPr>
      <w:r w:rsidRPr="00372E6A">
        <w:rPr>
          <w:rFonts w:ascii="Times New Roman" w:hAnsi="Times New Roman"/>
          <w:b w:val="0"/>
          <w:szCs w:val="24"/>
        </w:rPr>
        <w:t>sprawozdanie finansowe i merytoryczne z działalności podmiotu za ubiegły rok, a w przypadku dotychczasowej krótszej działalności, za okres tej działalności;</w:t>
      </w:r>
    </w:p>
    <w:p w:rsidR="00320F6A" w:rsidRPr="00372E6A" w:rsidRDefault="00320F6A" w:rsidP="00320F6A">
      <w:pPr>
        <w:numPr>
          <w:ilvl w:val="0"/>
          <w:numId w:val="11"/>
        </w:numPr>
        <w:shd w:val="clear" w:color="auto" w:fill="FFFFFF"/>
        <w:suppressAutoHyphens/>
        <w:ind w:left="709" w:hanging="283"/>
        <w:jc w:val="both"/>
        <w:rPr>
          <w:rFonts w:ascii="Times New Roman" w:hAnsi="Times New Roman"/>
          <w:b w:val="0"/>
          <w:szCs w:val="24"/>
        </w:rPr>
      </w:pPr>
      <w:r w:rsidRPr="00372E6A">
        <w:rPr>
          <w:rFonts w:ascii="Times New Roman" w:hAnsi="Times New Roman"/>
          <w:b w:val="0"/>
          <w:szCs w:val="24"/>
        </w:rPr>
        <w:t xml:space="preserve">oświadczenie o prawidłowym wykonaniu zleconego lub powierzonego zadania </w:t>
      </w:r>
      <w:r w:rsidRPr="00372E6A">
        <w:rPr>
          <w:rFonts w:ascii="Times New Roman" w:hAnsi="Times New Roman"/>
          <w:b w:val="0"/>
          <w:szCs w:val="24"/>
        </w:rPr>
        <w:br/>
        <w:t>i prawidłowym dokonaniu rozliczenia dotacji przyznanych</w:t>
      </w:r>
      <w:r>
        <w:rPr>
          <w:rFonts w:ascii="Times New Roman" w:hAnsi="Times New Roman"/>
          <w:b w:val="0"/>
          <w:szCs w:val="24"/>
        </w:rPr>
        <w:t xml:space="preserve"> ze środków Gminy Miasta Toruń</w:t>
      </w:r>
      <w:r w:rsidRPr="00372E6A">
        <w:rPr>
          <w:rFonts w:ascii="Times New Roman" w:hAnsi="Times New Roman"/>
          <w:b w:val="0"/>
          <w:szCs w:val="24"/>
        </w:rPr>
        <w:t xml:space="preserve"> w latach  2016 i 2017 oraz nie posiadaniu zaległości wobec Gminy Miasta Toruń. Jeżeli zadanie nie było realizowane w tym terminie – oświadczenie;</w:t>
      </w:r>
    </w:p>
    <w:p w:rsidR="00320F6A" w:rsidRPr="001335C7" w:rsidRDefault="00320F6A" w:rsidP="00320F6A">
      <w:pPr>
        <w:numPr>
          <w:ilvl w:val="0"/>
          <w:numId w:val="11"/>
        </w:numPr>
        <w:shd w:val="clear" w:color="auto" w:fill="FFFFFF"/>
        <w:suppressAutoHyphens/>
        <w:jc w:val="both"/>
        <w:rPr>
          <w:rFonts w:ascii="Times New Roman" w:hAnsi="Times New Roman"/>
          <w:b w:val="0"/>
          <w:szCs w:val="24"/>
        </w:rPr>
      </w:pPr>
      <w:r w:rsidRPr="001335C7">
        <w:rPr>
          <w:rFonts w:ascii="Times New Roman" w:hAnsi="Times New Roman"/>
          <w:b w:val="0"/>
          <w:szCs w:val="24"/>
        </w:rPr>
        <w:t>regulamin organizacyjny ośrodka wsparcia;</w:t>
      </w:r>
    </w:p>
    <w:p w:rsidR="00320F6A" w:rsidRDefault="00320F6A" w:rsidP="00320F6A">
      <w:pPr>
        <w:numPr>
          <w:ilvl w:val="0"/>
          <w:numId w:val="11"/>
        </w:numPr>
        <w:shd w:val="clear" w:color="auto" w:fill="FFFFFF"/>
        <w:suppressAutoHyphens/>
        <w:ind w:hanging="436"/>
        <w:jc w:val="both"/>
        <w:rPr>
          <w:rFonts w:ascii="Times New Roman" w:hAnsi="Times New Roman"/>
          <w:b w:val="0"/>
          <w:szCs w:val="24"/>
        </w:rPr>
      </w:pPr>
      <w:r w:rsidRPr="001335C7">
        <w:rPr>
          <w:rFonts w:ascii="Times New Roman" w:hAnsi="Times New Roman"/>
          <w:b w:val="0"/>
          <w:szCs w:val="24"/>
        </w:rPr>
        <w:t>program działalności i przykładowe plany pracy z uczestnikami ośrodka wsparcia;</w:t>
      </w:r>
    </w:p>
    <w:p w:rsidR="00320F6A" w:rsidRPr="001335C7" w:rsidRDefault="00320F6A" w:rsidP="00320F6A">
      <w:pPr>
        <w:numPr>
          <w:ilvl w:val="0"/>
          <w:numId w:val="11"/>
        </w:numPr>
        <w:shd w:val="clear" w:color="auto" w:fill="FFFFFF"/>
        <w:suppressAutoHyphens/>
        <w:ind w:left="644"/>
        <w:jc w:val="both"/>
        <w:rPr>
          <w:rFonts w:ascii="Times New Roman" w:hAnsi="Times New Roman"/>
          <w:b w:val="0"/>
          <w:szCs w:val="24"/>
        </w:rPr>
      </w:pPr>
      <w:r w:rsidRPr="001D1D25">
        <w:rPr>
          <w:rFonts w:ascii="Times New Roman" w:hAnsi="Times New Roman"/>
          <w:b w:val="0"/>
          <w:bCs/>
          <w:szCs w:val="24"/>
        </w:rPr>
        <w:t>oświadczeni</w:t>
      </w:r>
      <w:r>
        <w:rPr>
          <w:rFonts w:ascii="Times New Roman" w:hAnsi="Times New Roman"/>
          <w:b w:val="0"/>
          <w:bCs/>
          <w:szCs w:val="24"/>
        </w:rPr>
        <w:t>e, iż kierownik ośrodka wsparcia</w:t>
      </w:r>
      <w:r w:rsidRPr="001D1D25">
        <w:rPr>
          <w:rFonts w:ascii="Times New Roman" w:hAnsi="Times New Roman"/>
          <w:b w:val="0"/>
          <w:bCs/>
          <w:szCs w:val="24"/>
        </w:rPr>
        <w:t xml:space="preserve"> spełnia wymagania określone w art. 122 ust. 1 ustawy o pomocy społecznej;</w:t>
      </w:r>
    </w:p>
    <w:p w:rsidR="00320F6A" w:rsidRPr="001335C7" w:rsidRDefault="00320F6A" w:rsidP="00320F6A">
      <w:pPr>
        <w:numPr>
          <w:ilvl w:val="0"/>
          <w:numId w:val="11"/>
        </w:numPr>
        <w:shd w:val="clear" w:color="auto" w:fill="FFFFFF"/>
        <w:suppressAutoHyphens/>
        <w:ind w:hanging="502"/>
        <w:jc w:val="both"/>
        <w:rPr>
          <w:rFonts w:ascii="Times New Roman" w:hAnsi="Times New Roman"/>
          <w:b w:val="0"/>
          <w:szCs w:val="24"/>
        </w:rPr>
      </w:pPr>
      <w:r w:rsidRPr="001335C7">
        <w:rPr>
          <w:rFonts w:ascii="Times New Roman" w:hAnsi="Times New Roman"/>
          <w:b w:val="0"/>
          <w:szCs w:val="24"/>
        </w:rPr>
        <w:t>szczegółową specyfikację planowanych miesięcznych kosztów utrzymania 1 uczestnika w ośrodku wsparcia;</w:t>
      </w:r>
    </w:p>
    <w:p w:rsidR="00320F6A" w:rsidRPr="001335C7" w:rsidRDefault="00320F6A" w:rsidP="00320F6A">
      <w:pPr>
        <w:numPr>
          <w:ilvl w:val="0"/>
          <w:numId w:val="11"/>
        </w:numPr>
        <w:shd w:val="clear" w:color="auto" w:fill="FFFFFF"/>
        <w:suppressAutoHyphens/>
        <w:ind w:hanging="502"/>
        <w:jc w:val="both"/>
        <w:rPr>
          <w:rFonts w:ascii="Times New Roman" w:hAnsi="Times New Roman"/>
          <w:b w:val="0"/>
          <w:szCs w:val="24"/>
        </w:rPr>
      </w:pPr>
      <w:r w:rsidRPr="001335C7">
        <w:rPr>
          <w:rFonts w:ascii="Times New Roman" w:hAnsi="Times New Roman"/>
          <w:b w:val="0"/>
          <w:bCs/>
          <w:szCs w:val="24"/>
        </w:rPr>
        <w:t>informację o planowanym wynagrodzeniu brutto dla osób realizujących zadanie  na poszczególnych stanowiskach pracy wraz z informacją o rodzaju umowy, na podstawie której realizowane będzie to zadanie, w tym relacje wynagrodzeń pracowników merytorycznych do wynagrodzeń pracowników administracyjno-obsługowych</w:t>
      </w:r>
      <w:r w:rsidRPr="001335C7">
        <w:rPr>
          <w:rFonts w:ascii="Times New Roman" w:hAnsi="Times New Roman"/>
          <w:b w:val="0"/>
          <w:szCs w:val="24"/>
        </w:rPr>
        <w:t>;</w:t>
      </w:r>
    </w:p>
    <w:p w:rsidR="00320F6A" w:rsidRPr="001335C7" w:rsidRDefault="00320F6A" w:rsidP="00320F6A">
      <w:pPr>
        <w:numPr>
          <w:ilvl w:val="0"/>
          <w:numId w:val="11"/>
        </w:numPr>
        <w:shd w:val="clear" w:color="auto" w:fill="FFFFFF"/>
        <w:suppressAutoHyphens/>
        <w:ind w:hanging="502"/>
        <w:jc w:val="both"/>
        <w:rPr>
          <w:rFonts w:ascii="Times New Roman" w:hAnsi="Times New Roman"/>
          <w:b w:val="0"/>
          <w:szCs w:val="24"/>
        </w:rPr>
      </w:pPr>
      <w:r w:rsidRPr="001335C7">
        <w:rPr>
          <w:rFonts w:ascii="Times New Roman" w:hAnsi="Times New Roman"/>
          <w:b w:val="0"/>
          <w:szCs w:val="24"/>
        </w:rPr>
        <w:t>wykaz realizatorów zadania publicznego wraz z oświadczeniem zapewniającym, iż posiadają oni odpowiednie kwalifikacje do realizacji zadania ( dot. m.in. psychologa, terapeuty, doradcy zawodowego itp.);</w:t>
      </w:r>
    </w:p>
    <w:p w:rsidR="00320F6A" w:rsidRPr="001335C7" w:rsidRDefault="00320F6A" w:rsidP="00320F6A">
      <w:pPr>
        <w:numPr>
          <w:ilvl w:val="0"/>
          <w:numId w:val="11"/>
        </w:numPr>
        <w:shd w:val="clear" w:color="auto" w:fill="FFFFFF"/>
        <w:suppressAutoHyphens/>
        <w:ind w:hanging="502"/>
        <w:jc w:val="both"/>
        <w:rPr>
          <w:rFonts w:ascii="Times New Roman" w:hAnsi="Times New Roman"/>
          <w:b w:val="0"/>
          <w:szCs w:val="24"/>
        </w:rPr>
      </w:pPr>
      <w:r w:rsidRPr="001335C7">
        <w:rPr>
          <w:rFonts w:ascii="Times New Roman" w:hAnsi="Times New Roman"/>
          <w:b w:val="0"/>
          <w:bCs/>
          <w:szCs w:val="24"/>
        </w:rPr>
        <w:t>informację o wolontariacie, w oparciu o który realizowane będzie zadanie wraz z opisem przypisanych zadań;</w:t>
      </w:r>
    </w:p>
    <w:p w:rsidR="00320F6A" w:rsidRPr="001335C7" w:rsidRDefault="00320F6A" w:rsidP="00320F6A">
      <w:pPr>
        <w:numPr>
          <w:ilvl w:val="0"/>
          <w:numId w:val="11"/>
        </w:numPr>
        <w:shd w:val="clear" w:color="auto" w:fill="FFFFFF"/>
        <w:suppressAutoHyphens/>
        <w:ind w:hanging="502"/>
        <w:jc w:val="both"/>
        <w:rPr>
          <w:rFonts w:ascii="Times New Roman" w:hAnsi="Times New Roman"/>
          <w:b w:val="0"/>
          <w:szCs w:val="24"/>
        </w:rPr>
      </w:pPr>
      <w:r w:rsidRPr="001335C7">
        <w:rPr>
          <w:rFonts w:ascii="Times New Roman" w:hAnsi="Times New Roman"/>
          <w:b w:val="0"/>
          <w:bCs/>
          <w:szCs w:val="24"/>
        </w:rPr>
        <w:t>informację dot. sposobu prow</w:t>
      </w:r>
      <w:r>
        <w:rPr>
          <w:rFonts w:ascii="Times New Roman" w:hAnsi="Times New Roman"/>
          <w:b w:val="0"/>
          <w:bCs/>
          <w:szCs w:val="24"/>
        </w:rPr>
        <w:t>adzenia ewaluacji.</w:t>
      </w:r>
    </w:p>
    <w:p w:rsidR="00320F6A" w:rsidRPr="00E908A8" w:rsidRDefault="00320F6A" w:rsidP="00320F6A">
      <w:pPr>
        <w:shd w:val="clear" w:color="auto" w:fill="FFFFFF"/>
        <w:suppressAutoHyphens/>
        <w:jc w:val="both"/>
        <w:rPr>
          <w:rFonts w:ascii="Times New Roman" w:hAnsi="Times New Roman"/>
          <w:b w:val="0"/>
          <w:szCs w:val="24"/>
        </w:rPr>
      </w:pPr>
    </w:p>
    <w:p w:rsidR="00320F6A" w:rsidRPr="00E908A8" w:rsidRDefault="00320F6A" w:rsidP="00320F6A">
      <w:pPr>
        <w:pStyle w:val="Akapitzlist"/>
        <w:numPr>
          <w:ilvl w:val="0"/>
          <w:numId w:val="2"/>
        </w:numPr>
        <w:jc w:val="both"/>
        <w:rPr>
          <w:rFonts w:ascii="Times New Roman" w:hAnsi="Times New Roman"/>
          <w:b w:val="0"/>
          <w:szCs w:val="24"/>
        </w:rPr>
      </w:pPr>
      <w:r w:rsidRPr="00E908A8">
        <w:rPr>
          <w:rFonts w:ascii="Times New Roman" w:eastAsia="Calibri" w:hAnsi="Times New Roman"/>
          <w:color w:val="000000"/>
          <w:szCs w:val="24"/>
          <w:lang w:eastAsia="en-US"/>
        </w:rPr>
        <w:t xml:space="preserve">Załączniki do oferty w wersji papierowej, stanowiącej wydruk z GENERATORA OFERT eNGO winny być: </w:t>
      </w:r>
    </w:p>
    <w:p w:rsidR="00320F6A" w:rsidRPr="00E908A8" w:rsidRDefault="00320F6A" w:rsidP="00320F6A">
      <w:pPr>
        <w:pStyle w:val="Akapitzlist"/>
        <w:numPr>
          <w:ilvl w:val="0"/>
          <w:numId w:val="12"/>
        </w:numPr>
        <w:autoSpaceDE w:val="0"/>
        <w:autoSpaceDN w:val="0"/>
        <w:adjustRightInd w:val="0"/>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ponumerowane; </w:t>
      </w:r>
    </w:p>
    <w:p w:rsidR="00320F6A" w:rsidRPr="00E908A8" w:rsidRDefault="00320F6A" w:rsidP="00320F6A">
      <w:pPr>
        <w:pStyle w:val="Akapitzlist"/>
        <w:numPr>
          <w:ilvl w:val="0"/>
          <w:numId w:val="12"/>
        </w:numPr>
        <w:autoSpaceDE w:val="0"/>
        <w:autoSpaceDN w:val="0"/>
        <w:adjustRightInd w:val="0"/>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podpisane przez osobę lub osoby uprawnione, które zgodnie z zapisami w KRS lub innym dokumencie prawnym są upoważnione do reprezentowania oferenta na zewnątrz i zaciągania w jego imieniu zobowiązań finansowych (zawierania umów); </w:t>
      </w:r>
    </w:p>
    <w:p w:rsidR="00320F6A" w:rsidRPr="00E908A8" w:rsidRDefault="00320F6A" w:rsidP="00320F6A">
      <w:pPr>
        <w:pStyle w:val="Default"/>
        <w:numPr>
          <w:ilvl w:val="0"/>
          <w:numId w:val="12"/>
        </w:numPr>
        <w:jc w:val="both"/>
        <w:rPr>
          <w:rFonts w:ascii="Times New Roman" w:hAnsi="Times New Roman" w:cs="Times New Roman"/>
          <w:bCs/>
          <w:color w:val="auto"/>
        </w:rPr>
      </w:pPr>
      <w:r w:rsidRPr="00E908A8">
        <w:rPr>
          <w:rFonts w:ascii="Times New Roman" w:eastAsia="Calibri" w:hAnsi="Times New Roman" w:cs="Times New Roman"/>
          <w:lang w:eastAsia="en-US"/>
        </w:rPr>
        <w:t xml:space="preserve">potwierdzone za zgodność z oryginałem przez osobę lub osoby uprawnione, jeśli przedkładane są w formie kserokopii - </w:t>
      </w:r>
      <w:r w:rsidRPr="00E908A8">
        <w:rPr>
          <w:rFonts w:ascii="Times New Roman" w:eastAsia="Calibri" w:hAnsi="Times New Roman" w:cs="Times New Roman"/>
          <w:i/>
          <w:iCs/>
          <w:lang w:eastAsia="en-US"/>
        </w:rPr>
        <w:t xml:space="preserve">na pierwszej stronie należy potwierdzić za zgodność z oryginałem strony od … do … przez osobę uprawnioną </w:t>
      </w:r>
      <w:r w:rsidRPr="00E908A8">
        <w:rPr>
          <w:rFonts w:ascii="Times New Roman" w:eastAsia="Calibri" w:hAnsi="Times New Roman" w:cs="Times New Roman"/>
          <w:b/>
          <w:bCs/>
          <w:i/>
          <w:iCs/>
          <w:lang w:eastAsia="en-US"/>
        </w:rPr>
        <w:t xml:space="preserve">(pieczątka organizacji, podpis osoby upoważnionej z pieczątką imienną oraz datą - </w:t>
      </w:r>
      <w:r w:rsidRPr="00E908A8">
        <w:rPr>
          <w:rFonts w:ascii="Times New Roman" w:eastAsia="Calibri" w:hAnsi="Times New Roman" w:cs="Times New Roman"/>
          <w:i/>
          <w:iCs/>
          <w:lang w:eastAsia="en-US"/>
        </w:rPr>
        <w:t>jeżeli osoba uprawniona nie dysponuje pieczątką imienną, należy podpisać pełnym imieniem i nazwiskiem z zaznaczeniem pełnionej funkcji w organizacji).</w:t>
      </w:r>
      <w:r w:rsidRPr="00E908A8">
        <w:rPr>
          <w:rFonts w:ascii="Times New Roman" w:eastAsia="Calibri" w:hAnsi="Times New Roman" w:cs="Times New Roman"/>
          <w:b/>
          <w:bCs/>
          <w:i/>
          <w:iCs/>
          <w:lang w:eastAsia="en-US"/>
        </w:rPr>
        <w:t>Wymagane jest aby strony załączników były ponumerowane.</w:t>
      </w:r>
    </w:p>
    <w:p w:rsidR="00320F6A" w:rsidRPr="00E908A8" w:rsidRDefault="00320F6A" w:rsidP="00320F6A">
      <w:pPr>
        <w:pStyle w:val="Default"/>
        <w:numPr>
          <w:ilvl w:val="0"/>
          <w:numId w:val="2"/>
        </w:numPr>
        <w:jc w:val="both"/>
        <w:rPr>
          <w:rFonts w:ascii="Times New Roman" w:hAnsi="Times New Roman" w:cs="Times New Roman"/>
          <w:bCs/>
          <w:color w:val="auto"/>
        </w:rPr>
      </w:pPr>
      <w:r w:rsidRPr="00E908A8">
        <w:rPr>
          <w:rFonts w:ascii="Times New Roman" w:eastAsia="Calibri" w:hAnsi="Times New Roman" w:cs="Times New Roman"/>
          <w:lang w:eastAsia="en-US"/>
        </w:rPr>
        <w:t>Odrzucone bez wezwania do uzupełnienia braków zostaną oferty</w:t>
      </w:r>
      <w:r>
        <w:rPr>
          <w:rFonts w:ascii="Times New Roman" w:eastAsia="Calibri" w:hAnsi="Times New Roman" w:cs="Times New Roman"/>
          <w:lang w:eastAsia="en-US"/>
        </w:rPr>
        <w:t xml:space="preserve"> złożone:</w:t>
      </w:r>
    </w:p>
    <w:p w:rsidR="00320F6A" w:rsidRPr="00E908A8" w:rsidRDefault="00320F6A" w:rsidP="00320F6A">
      <w:pPr>
        <w:pStyle w:val="Akapitzlist"/>
        <w:numPr>
          <w:ilvl w:val="0"/>
          <w:numId w:val="13"/>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 terminie; </w:t>
      </w:r>
    </w:p>
    <w:p w:rsidR="00320F6A" w:rsidRPr="00E908A8" w:rsidRDefault="00320F6A" w:rsidP="00320F6A">
      <w:pPr>
        <w:pStyle w:val="Akapitzlist"/>
        <w:numPr>
          <w:ilvl w:val="0"/>
          <w:numId w:val="13"/>
        </w:numPr>
        <w:autoSpaceDE w:val="0"/>
        <w:autoSpaceDN w:val="0"/>
        <w:adjustRightInd w:val="0"/>
        <w:jc w:val="both"/>
        <w:rPr>
          <w:rFonts w:ascii="Times New Roman" w:eastAsia="Calibri" w:hAnsi="Times New Roman"/>
          <w:b w:val="0"/>
          <w:color w:val="000000"/>
          <w:szCs w:val="24"/>
          <w:lang w:eastAsia="en-US"/>
        </w:rPr>
      </w:pPr>
      <w:r>
        <w:rPr>
          <w:rFonts w:ascii="Times New Roman" w:eastAsia="Calibri" w:hAnsi="Times New Roman"/>
          <w:b w:val="0"/>
          <w:color w:val="000000"/>
          <w:szCs w:val="24"/>
          <w:lang w:eastAsia="en-US"/>
        </w:rPr>
        <w:t xml:space="preserve">z </w:t>
      </w:r>
      <w:r w:rsidRPr="00E908A8">
        <w:rPr>
          <w:rFonts w:ascii="Times New Roman" w:eastAsia="Calibri" w:hAnsi="Times New Roman"/>
          <w:b w:val="0"/>
          <w:color w:val="000000"/>
          <w:szCs w:val="24"/>
          <w:lang w:eastAsia="en-US"/>
        </w:rPr>
        <w:t>b</w:t>
      </w:r>
      <w:r>
        <w:rPr>
          <w:rFonts w:ascii="Times New Roman" w:eastAsia="Calibri" w:hAnsi="Times New Roman"/>
          <w:b w:val="0"/>
          <w:color w:val="000000"/>
          <w:szCs w:val="24"/>
          <w:lang w:eastAsia="en-US"/>
        </w:rPr>
        <w:t>łędami</w:t>
      </w:r>
      <w:r w:rsidRPr="00E908A8">
        <w:rPr>
          <w:rFonts w:ascii="Times New Roman" w:eastAsia="Calibri" w:hAnsi="Times New Roman"/>
          <w:b w:val="0"/>
          <w:color w:val="000000"/>
          <w:szCs w:val="24"/>
          <w:lang w:eastAsia="en-US"/>
        </w:rPr>
        <w:t xml:space="preserve"> formalnymi, które nie mogą zostać uzupełnione zgodnie z załącznikiem nr 1 lit. B do ogłoszenia. </w:t>
      </w:r>
    </w:p>
    <w:p w:rsidR="00320F6A" w:rsidRPr="00E908A8" w:rsidRDefault="00320F6A" w:rsidP="00320F6A">
      <w:pPr>
        <w:pStyle w:val="Akapitzlist"/>
        <w:numPr>
          <w:ilvl w:val="0"/>
          <w:numId w:val="2"/>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lastRenderedPageBreak/>
        <w:t xml:space="preserve">Odrzucone zostaną oferty </w:t>
      </w:r>
      <w:r w:rsidRPr="00465E3E">
        <w:rPr>
          <w:rFonts w:ascii="Times New Roman" w:eastAsia="Calibri" w:hAnsi="Times New Roman"/>
          <w:b w:val="0"/>
          <w:lang w:eastAsia="en-US"/>
        </w:rPr>
        <w:t>złożone</w:t>
      </w:r>
      <w:r w:rsidRPr="00465E3E">
        <w:rPr>
          <w:rFonts w:ascii="Times New Roman" w:eastAsia="Calibri" w:hAnsi="Times New Roman"/>
          <w:b w:val="0"/>
          <w:color w:val="000000"/>
          <w:szCs w:val="24"/>
          <w:lang w:eastAsia="en-US"/>
        </w:rPr>
        <w:t xml:space="preserve"> </w:t>
      </w:r>
      <w:r>
        <w:rPr>
          <w:rFonts w:ascii="Times New Roman" w:eastAsia="Calibri" w:hAnsi="Times New Roman"/>
          <w:b w:val="0"/>
          <w:color w:val="000000"/>
          <w:szCs w:val="24"/>
          <w:lang w:eastAsia="en-US"/>
        </w:rPr>
        <w:t xml:space="preserve">z </w:t>
      </w:r>
      <w:r w:rsidRPr="00E908A8">
        <w:rPr>
          <w:rFonts w:ascii="Times New Roman" w:eastAsia="Calibri" w:hAnsi="Times New Roman"/>
          <w:b w:val="0"/>
          <w:color w:val="000000"/>
          <w:szCs w:val="24"/>
          <w:lang w:eastAsia="en-US"/>
        </w:rPr>
        <w:t>b</w:t>
      </w:r>
      <w:r>
        <w:rPr>
          <w:rFonts w:ascii="Times New Roman" w:eastAsia="Calibri" w:hAnsi="Times New Roman"/>
          <w:b w:val="0"/>
          <w:color w:val="000000"/>
          <w:szCs w:val="24"/>
          <w:lang w:eastAsia="en-US"/>
        </w:rPr>
        <w:t>łędami</w:t>
      </w:r>
      <w:r w:rsidRPr="00E908A8">
        <w:rPr>
          <w:rFonts w:ascii="Times New Roman" w:eastAsia="Calibri" w:hAnsi="Times New Roman"/>
          <w:b w:val="0"/>
          <w:color w:val="000000"/>
          <w:szCs w:val="24"/>
          <w:lang w:eastAsia="en-US"/>
        </w:rPr>
        <w:t xml:space="preserve"> formalnymi, podlegającymi uzupełnieniu zgodnie z załącznikiem nr 1 lit. A, które nie zostały uzupełnione w terminie wskazanym w pkt. </w:t>
      </w:r>
      <w:r w:rsidRPr="00E908A8">
        <w:rPr>
          <w:rFonts w:ascii="Times New Roman" w:eastAsia="Calibri" w:hAnsi="Times New Roman"/>
          <w:bCs/>
          <w:color w:val="000000"/>
          <w:szCs w:val="24"/>
          <w:lang w:eastAsia="en-US"/>
        </w:rPr>
        <w:t xml:space="preserve">VII.3. </w:t>
      </w:r>
      <w:r w:rsidRPr="00E908A8">
        <w:rPr>
          <w:rFonts w:ascii="Times New Roman" w:eastAsia="Calibri" w:hAnsi="Times New Roman"/>
          <w:b w:val="0"/>
          <w:color w:val="000000"/>
          <w:szCs w:val="24"/>
          <w:lang w:eastAsia="en-US"/>
        </w:rPr>
        <w:t xml:space="preserve">i w sposób tam wskazany. </w:t>
      </w:r>
    </w:p>
    <w:p w:rsidR="00320F6A" w:rsidRPr="00E908A8" w:rsidRDefault="00320F6A" w:rsidP="00320F6A">
      <w:pPr>
        <w:pStyle w:val="Akapitzlist"/>
        <w:numPr>
          <w:ilvl w:val="0"/>
          <w:numId w:val="2"/>
        </w:numPr>
        <w:autoSpaceDE w:val="0"/>
        <w:autoSpaceDN w:val="0"/>
        <w:adjustRightInd w:val="0"/>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Oferty w wersji papierowej, stanowiące wydruk z GENERATORA OFERT eNGO, zawierające zgodną sumę kontrolną, muszą być: </w:t>
      </w:r>
    </w:p>
    <w:p w:rsidR="00320F6A" w:rsidRPr="00E908A8" w:rsidRDefault="00320F6A" w:rsidP="00320F6A">
      <w:pPr>
        <w:pStyle w:val="Akapitzlist"/>
        <w:numPr>
          <w:ilvl w:val="0"/>
          <w:numId w:val="14"/>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podpisane i opieczętowane przez oferenta - </w:t>
      </w:r>
      <w:r w:rsidRPr="00E908A8">
        <w:rPr>
          <w:rFonts w:ascii="Times New Roman" w:eastAsia="Calibri" w:hAnsi="Times New Roman"/>
          <w:b w:val="0"/>
          <w:i/>
          <w:iCs/>
          <w:color w:val="000000"/>
          <w:szCs w:val="24"/>
          <w:lang w:eastAsia="en-US"/>
        </w:rPr>
        <w:t>ofertę muszą podpisać osoby, które zgodnie z zapisami w KRS lub innym dokumencie prawnym są upoważnione do reprezentowania oferenta na zewnątrz i zaciągania w jego imieniu zobowiązań finansowych (zawierania umów);</w:t>
      </w:r>
    </w:p>
    <w:p w:rsidR="00320F6A" w:rsidRPr="00E908A8" w:rsidRDefault="00320F6A" w:rsidP="00320F6A">
      <w:pPr>
        <w:pStyle w:val="Akapitzlist"/>
        <w:numPr>
          <w:ilvl w:val="0"/>
          <w:numId w:val="14"/>
        </w:numPr>
        <w:autoSpaceDE w:val="0"/>
        <w:autoSpaceDN w:val="0"/>
        <w:adjustRightInd w:val="0"/>
        <w:jc w:val="both"/>
        <w:rPr>
          <w:rFonts w:ascii="Times New Roman" w:eastAsia="Calibri" w:hAnsi="Times New Roman"/>
          <w:b w:val="0"/>
          <w:color w:val="000000"/>
          <w:szCs w:val="24"/>
          <w:lang w:eastAsia="en-US"/>
        </w:rPr>
      </w:pPr>
      <w:r w:rsidRPr="00E908A8">
        <w:rPr>
          <w:rFonts w:ascii="Times New Roman" w:eastAsia="Calibri" w:hAnsi="Times New Roman"/>
          <w:b w:val="0"/>
          <w:color w:val="000000"/>
          <w:szCs w:val="24"/>
          <w:lang w:eastAsia="en-US"/>
        </w:rPr>
        <w:t xml:space="preserve">trwale połączone z załącznikami </w:t>
      </w:r>
      <w:r w:rsidRPr="00E908A8">
        <w:rPr>
          <w:rFonts w:ascii="Times New Roman" w:eastAsia="Calibri" w:hAnsi="Times New Roman"/>
          <w:b w:val="0"/>
          <w:i/>
          <w:iCs/>
          <w:color w:val="000000"/>
          <w:szCs w:val="24"/>
          <w:lang w:eastAsia="en-US"/>
        </w:rPr>
        <w:t xml:space="preserve">- na przykład złożone w papierowej lub plastikowej teczce - skoroszyt typu „wczep” (niebindowana); zalecane jest nieużywanie „koszulek foliowych”. </w:t>
      </w:r>
    </w:p>
    <w:p w:rsidR="00320F6A" w:rsidRPr="00E908A8" w:rsidRDefault="00320F6A" w:rsidP="00320F6A">
      <w:pPr>
        <w:pStyle w:val="Akapitzlist"/>
        <w:numPr>
          <w:ilvl w:val="0"/>
          <w:numId w:val="2"/>
        </w:numPr>
        <w:jc w:val="both"/>
        <w:rPr>
          <w:rFonts w:ascii="Times New Roman" w:hAnsi="Times New Roman"/>
          <w:b w:val="0"/>
          <w:szCs w:val="24"/>
        </w:rPr>
      </w:pPr>
      <w:r w:rsidRPr="00E908A8">
        <w:rPr>
          <w:rFonts w:ascii="Times New Roman" w:eastAsia="Calibri" w:hAnsi="Times New Roman"/>
          <w:b w:val="0"/>
          <w:color w:val="000000"/>
          <w:szCs w:val="24"/>
          <w:lang w:eastAsia="en-US"/>
        </w:rPr>
        <w:t>Za poprawność i kompletność oferty, termin, sposób i miejsce jej złożenia odpowiada oferent.</w:t>
      </w:r>
    </w:p>
    <w:p w:rsidR="00320F6A" w:rsidRDefault="00320F6A" w:rsidP="00320F6A">
      <w:pPr>
        <w:pStyle w:val="Akapitzlist"/>
        <w:numPr>
          <w:ilvl w:val="0"/>
          <w:numId w:val="2"/>
        </w:numPr>
        <w:jc w:val="both"/>
        <w:rPr>
          <w:rFonts w:ascii="Times New Roman" w:hAnsi="Times New Roman"/>
          <w:b w:val="0"/>
          <w:szCs w:val="24"/>
        </w:rPr>
      </w:pPr>
      <w:r w:rsidRPr="004B19A9">
        <w:rPr>
          <w:rFonts w:ascii="Times New Roman" w:hAnsi="Times New Roman"/>
          <w:b w:val="0"/>
          <w:szCs w:val="24"/>
        </w:rPr>
        <w:t>Dwa lub więcej podmiotów uprawnionych do udziału w postępowaniu konkursowym może złożyć ofertę wspólną w trybie art. 14 ust. 2, 3, 4 i 5 ustawy z dnia 24 kwietnia 2004 r. o działalności pożytku publicznego i o wolontariacie.</w:t>
      </w:r>
    </w:p>
    <w:p w:rsidR="00320F6A" w:rsidRPr="00D365AA" w:rsidRDefault="00320F6A" w:rsidP="00320F6A">
      <w:pPr>
        <w:pStyle w:val="Akapitzlist"/>
        <w:numPr>
          <w:ilvl w:val="0"/>
          <w:numId w:val="2"/>
        </w:numPr>
        <w:jc w:val="both"/>
        <w:rPr>
          <w:rFonts w:ascii="Times New Roman" w:hAnsi="Times New Roman"/>
          <w:b w:val="0"/>
          <w:szCs w:val="24"/>
        </w:rPr>
      </w:pPr>
      <w:r>
        <w:rPr>
          <w:rFonts w:ascii="Times New Roman" w:hAnsi="Times New Roman"/>
          <w:b w:val="0"/>
          <w:szCs w:val="24"/>
        </w:rPr>
        <w:t>Organizacja pozarządowa może złożyć ofertę na realizację zadania publicznego wyłącznie w Miejskim Ośrodku Pomocy Rodzinie.</w:t>
      </w:r>
    </w:p>
    <w:p w:rsidR="00320F6A" w:rsidRPr="00E908A8" w:rsidRDefault="00320F6A" w:rsidP="00320F6A">
      <w:pPr>
        <w:jc w:val="both"/>
        <w:rPr>
          <w:rFonts w:ascii="Times New Roman" w:hAnsi="Times New Roman"/>
          <w:szCs w:val="24"/>
        </w:rPr>
      </w:pPr>
    </w:p>
    <w:p w:rsidR="00320F6A" w:rsidRPr="00E908A8" w:rsidRDefault="00320F6A" w:rsidP="00320F6A">
      <w:pPr>
        <w:jc w:val="both"/>
        <w:rPr>
          <w:rFonts w:ascii="Times New Roman" w:hAnsi="Times New Roman"/>
          <w:szCs w:val="24"/>
        </w:rPr>
      </w:pPr>
      <w:r w:rsidRPr="00E908A8">
        <w:rPr>
          <w:rFonts w:ascii="Times New Roman" w:hAnsi="Times New Roman"/>
          <w:szCs w:val="24"/>
        </w:rPr>
        <w:t>VI</w:t>
      </w:r>
      <w:r>
        <w:rPr>
          <w:rFonts w:ascii="Times New Roman" w:hAnsi="Times New Roman"/>
          <w:szCs w:val="24"/>
        </w:rPr>
        <w:t>I</w:t>
      </w:r>
      <w:r w:rsidRPr="00E908A8">
        <w:rPr>
          <w:rFonts w:ascii="Times New Roman" w:hAnsi="Times New Roman"/>
          <w:szCs w:val="24"/>
        </w:rPr>
        <w:t>. Termin, tryb i kryteria stosowane przy dokonywaniu wyboru ofert</w:t>
      </w:r>
    </w:p>
    <w:p w:rsidR="00320F6A" w:rsidRPr="00E908A8" w:rsidRDefault="00320F6A" w:rsidP="00320F6A">
      <w:pPr>
        <w:jc w:val="both"/>
        <w:rPr>
          <w:rFonts w:ascii="Times New Roman" w:hAnsi="Times New Roman"/>
          <w:szCs w:val="24"/>
        </w:rPr>
      </w:pPr>
    </w:p>
    <w:p w:rsidR="00320F6A" w:rsidRPr="00E908A8" w:rsidRDefault="00320F6A" w:rsidP="00320F6A">
      <w:pPr>
        <w:numPr>
          <w:ilvl w:val="0"/>
          <w:numId w:val="4"/>
        </w:numPr>
        <w:jc w:val="both"/>
        <w:rPr>
          <w:rFonts w:ascii="Times New Roman" w:hAnsi="Times New Roman"/>
          <w:b w:val="0"/>
          <w:szCs w:val="24"/>
        </w:rPr>
      </w:pPr>
      <w:r w:rsidRPr="00E908A8">
        <w:rPr>
          <w:rFonts w:ascii="Times New Roman" w:hAnsi="Times New Roman"/>
          <w:b w:val="0"/>
          <w:szCs w:val="24"/>
        </w:rPr>
        <w:t>Wybór of</w:t>
      </w:r>
      <w:r>
        <w:rPr>
          <w:rFonts w:ascii="Times New Roman" w:hAnsi="Times New Roman"/>
          <w:b w:val="0"/>
          <w:szCs w:val="24"/>
        </w:rPr>
        <w:t>ert zostanie dokonany w ciągu 60</w:t>
      </w:r>
      <w:r w:rsidRPr="00E908A8">
        <w:rPr>
          <w:rFonts w:ascii="Times New Roman" w:hAnsi="Times New Roman"/>
          <w:b w:val="0"/>
          <w:szCs w:val="24"/>
        </w:rPr>
        <w:t xml:space="preserve"> </w:t>
      </w:r>
      <w:r w:rsidRPr="00E908A8">
        <w:rPr>
          <w:rFonts w:ascii="Times New Roman" w:hAnsi="Times New Roman"/>
          <w:b w:val="0"/>
          <w:color w:val="000000"/>
          <w:szCs w:val="24"/>
        </w:rPr>
        <w:t>dni</w:t>
      </w:r>
      <w:r w:rsidRPr="00E908A8">
        <w:rPr>
          <w:rFonts w:ascii="Times New Roman" w:hAnsi="Times New Roman"/>
          <w:b w:val="0"/>
          <w:szCs w:val="24"/>
        </w:rPr>
        <w:t xml:space="preserve"> od upływu terminu na składanie ofert.</w:t>
      </w:r>
    </w:p>
    <w:p w:rsidR="00320F6A" w:rsidRPr="00E908A8" w:rsidRDefault="00320F6A" w:rsidP="00320F6A">
      <w:pPr>
        <w:numPr>
          <w:ilvl w:val="0"/>
          <w:numId w:val="4"/>
        </w:numPr>
        <w:jc w:val="both"/>
        <w:rPr>
          <w:rFonts w:ascii="Times New Roman" w:hAnsi="Times New Roman"/>
          <w:b w:val="0"/>
          <w:szCs w:val="24"/>
        </w:rPr>
      </w:pPr>
      <w:r w:rsidRPr="00E908A8">
        <w:rPr>
          <w:rFonts w:ascii="Times New Roman" w:hAnsi="Times New Roman"/>
          <w:b w:val="0"/>
          <w:szCs w:val="24"/>
        </w:rPr>
        <w:t>Wszystkie oferty spełniające kryteria formalne są oceniane przez Komisję Konkursową powołaną przez Prezydenta Miasta Torunia.</w:t>
      </w:r>
    </w:p>
    <w:p w:rsidR="00320F6A" w:rsidRPr="00807399" w:rsidRDefault="00320F6A" w:rsidP="00320F6A">
      <w:pPr>
        <w:numPr>
          <w:ilvl w:val="0"/>
          <w:numId w:val="4"/>
        </w:numPr>
        <w:jc w:val="both"/>
        <w:rPr>
          <w:rFonts w:ascii="Times New Roman" w:hAnsi="Times New Roman"/>
          <w:b w:val="0"/>
          <w:szCs w:val="24"/>
        </w:rPr>
      </w:pPr>
      <w:r w:rsidRPr="00807399">
        <w:rPr>
          <w:rFonts w:ascii="Times New Roman" w:hAnsi="Times New Roman"/>
          <w:b w:val="0"/>
          <w:bCs/>
          <w:color w:val="000000"/>
          <w:szCs w:val="24"/>
        </w:rPr>
        <w:t>W załączniku nr 1 do ogłoszenia znajduje się wykaz błędów formalnych, które oferent może skorygować w wyznaczonym terminie, a także zestawienie błędów formalnych, które nie podlegają korekcie.</w:t>
      </w:r>
      <w:r w:rsidRPr="00E908A8">
        <w:rPr>
          <w:rFonts w:ascii="Times New Roman" w:hAnsi="Times New Roman"/>
          <w:b w:val="0"/>
          <w:bCs/>
          <w:color w:val="000000"/>
          <w:szCs w:val="24"/>
        </w:rPr>
        <w:t xml:space="preserve"> W przypadku stwierdzenia w złożonej ofercie błędów formalnych podlegających poprawie, podmiot biorący udział w konkursie zostanie o tym fakcie powiadomiony pisemnie, mailowo lub telefonicznie. Oferent ma 5 dni roboczych, od momentu powiadomienia, na dokonanie poprawek.</w:t>
      </w:r>
      <w:r w:rsidRPr="00E908A8">
        <w:rPr>
          <w:rFonts w:ascii="Times New Roman" w:hAnsi="Times New Roman"/>
          <w:b w:val="0"/>
          <w:szCs w:val="24"/>
        </w:rPr>
        <w:t xml:space="preserve"> </w:t>
      </w:r>
      <w:r w:rsidRPr="00807399">
        <w:rPr>
          <w:rFonts w:ascii="Times New Roman" w:hAnsi="Times New Roman"/>
          <w:b w:val="0"/>
          <w:szCs w:val="24"/>
        </w:rPr>
        <w:t>W przypadku korespondencji kierowanej drogą mailową lub faksową, oferent na żądanie Gminy niezwłocznie potwierdza fakt jej otrzymania. Uzupełnienia braków formalnych dokonuje się w formie elektronicznej za pomocą GENERATORA OFERT witkac.pl oraz w wersji papierowej stanowiącej wydruk z GENERATORA OFERT witkac.pl zawierający zgodną sumę kontrolną.</w:t>
      </w:r>
    </w:p>
    <w:p w:rsidR="00320F6A" w:rsidRPr="00E908A8" w:rsidRDefault="00320F6A" w:rsidP="00320F6A">
      <w:pPr>
        <w:numPr>
          <w:ilvl w:val="0"/>
          <w:numId w:val="4"/>
        </w:numPr>
        <w:jc w:val="both"/>
        <w:rPr>
          <w:rFonts w:ascii="Times New Roman" w:hAnsi="Times New Roman"/>
          <w:b w:val="0"/>
          <w:bCs/>
          <w:color w:val="000000"/>
          <w:szCs w:val="24"/>
        </w:rPr>
      </w:pPr>
      <w:r w:rsidRPr="00E908A8">
        <w:rPr>
          <w:rFonts w:ascii="Times New Roman" w:hAnsi="Times New Roman"/>
          <w:b w:val="0"/>
          <w:bCs/>
          <w:color w:val="000000"/>
          <w:szCs w:val="24"/>
        </w:rPr>
        <w:t>Oferty, które przeszły ocenę formalną przechodzą do oceny merytorycznej.</w:t>
      </w:r>
    </w:p>
    <w:p w:rsidR="00320F6A" w:rsidRPr="00E908A8" w:rsidRDefault="00320F6A" w:rsidP="00320F6A">
      <w:pPr>
        <w:numPr>
          <w:ilvl w:val="0"/>
          <w:numId w:val="4"/>
        </w:numPr>
        <w:jc w:val="both"/>
        <w:rPr>
          <w:rFonts w:ascii="Times New Roman" w:hAnsi="Times New Roman"/>
          <w:b w:val="0"/>
          <w:szCs w:val="24"/>
        </w:rPr>
      </w:pPr>
      <w:r w:rsidRPr="00E908A8">
        <w:rPr>
          <w:rFonts w:ascii="Times New Roman" w:hAnsi="Times New Roman"/>
          <w:b w:val="0"/>
          <w:szCs w:val="24"/>
        </w:rPr>
        <w:t>Przy ocenie ofert pod względem merytorycznym Komisja bierze pod uwagę następujące kryteria:</w:t>
      </w:r>
    </w:p>
    <w:p w:rsidR="00320F6A" w:rsidRPr="00E908A8" w:rsidRDefault="00320F6A" w:rsidP="00320F6A">
      <w:pPr>
        <w:numPr>
          <w:ilvl w:val="1"/>
          <w:numId w:val="4"/>
        </w:numPr>
        <w:tabs>
          <w:tab w:val="clear" w:pos="1080"/>
        </w:tabs>
        <w:ind w:left="709"/>
        <w:jc w:val="both"/>
        <w:rPr>
          <w:rFonts w:ascii="Times New Roman" w:hAnsi="Times New Roman"/>
          <w:b w:val="0"/>
          <w:color w:val="000000"/>
          <w:szCs w:val="24"/>
        </w:rPr>
      </w:pPr>
      <w:r w:rsidRPr="00E908A8">
        <w:rPr>
          <w:rFonts w:ascii="Times New Roman" w:hAnsi="Times New Roman"/>
          <w:b w:val="0"/>
          <w:color w:val="000000"/>
          <w:szCs w:val="24"/>
        </w:rPr>
        <w:t>kryterium dopuszczające do oceny punktowej, tj.: zgodność projektu z ogłoszeniem konkursowym;</w:t>
      </w:r>
    </w:p>
    <w:p w:rsidR="00320F6A" w:rsidRPr="00E908A8" w:rsidRDefault="00320F6A" w:rsidP="00320F6A">
      <w:pPr>
        <w:numPr>
          <w:ilvl w:val="1"/>
          <w:numId w:val="4"/>
        </w:numPr>
        <w:tabs>
          <w:tab w:val="clear" w:pos="1080"/>
        </w:tabs>
        <w:ind w:left="709"/>
        <w:jc w:val="both"/>
        <w:rPr>
          <w:rFonts w:ascii="Times New Roman" w:hAnsi="Times New Roman"/>
          <w:b w:val="0"/>
          <w:color w:val="000000"/>
          <w:szCs w:val="24"/>
        </w:rPr>
      </w:pPr>
      <w:r w:rsidRPr="00E908A8">
        <w:rPr>
          <w:rFonts w:ascii="Times New Roman" w:hAnsi="Times New Roman"/>
          <w:b w:val="0"/>
          <w:color w:val="000000"/>
          <w:szCs w:val="24"/>
        </w:rPr>
        <w:t>kryteria oceny punktowej.</w:t>
      </w:r>
    </w:p>
    <w:p w:rsidR="00320F6A" w:rsidRPr="00E908A8" w:rsidRDefault="00320F6A" w:rsidP="00320F6A">
      <w:pPr>
        <w:pStyle w:val="Akapitzlist"/>
        <w:numPr>
          <w:ilvl w:val="0"/>
          <w:numId w:val="4"/>
        </w:numPr>
        <w:jc w:val="both"/>
        <w:rPr>
          <w:rFonts w:ascii="Times New Roman" w:hAnsi="Times New Roman"/>
          <w:b w:val="0"/>
          <w:color w:val="000000"/>
          <w:szCs w:val="24"/>
        </w:rPr>
      </w:pPr>
      <w:r w:rsidRPr="00E908A8">
        <w:rPr>
          <w:rFonts w:ascii="Times New Roman" w:hAnsi="Times New Roman"/>
          <w:b w:val="0"/>
          <w:color w:val="000000"/>
          <w:szCs w:val="24"/>
        </w:rPr>
        <w:t>Oferta, która uzyska pozytywną ocenę w kryterium dopuszczającym (ocena TAK) zostanie poddana ocenie punktowej.</w:t>
      </w:r>
    </w:p>
    <w:p w:rsidR="00320F6A" w:rsidRPr="00E908A8" w:rsidRDefault="00320F6A" w:rsidP="00320F6A">
      <w:pPr>
        <w:pStyle w:val="Akapitzlist"/>
        <w:numPr>
          <w:ilvl w:val="0"/>
          <w:numId w:val="4"/>
        </w:numPr>
        <w:jc w:val="both"/>
        <w:rPr>
          <w:rFonts w:ascii="Times New Roman" w:hAnsi="Times New Roman"/>
          <w:b w:val="0"/>
          <w:color w:val="000000"/>
          <w:szCs w:val="24"/>
        </w:rPr>
      </w:pPr>
      <w:r w:rsidRPr="00E908A8">
        <w:rPr>
          <w:rFonts w:ascii="Times New Roman" w:hAnsi="Times New Roman"/>
          <w:b w:val="0"/>
          <w:color w:val="000000"/>
          <w:szCs w:val="24"/>
        </w:rPr>
        <w:t>Oferta, która nie uzyska pozytywnej oceny w kryterium dopuszczającym zostanie odrzucona (ocena NIE).</w:t>
      </w:r>
    </w:p>
    <w:p w:rsidR="00320F6A" w:rsidRPr="00E908A8" w:rsidRDefault="00320F6A" w:rsidP="00320F6A">
      <w:pPr>
        <w:pStyle w:val="Akapitzlist"/>
        <w:numPr>
          <w:ilvl w:val="0"/>
          <w:numId w:val="4"/>
        </w:numPr>
        <w:jc w:val="both"/>
        <w:rPr>
          <w:rFonts w:ascii="Times New Roman" w:hAnsi="Times New Roman"/>
          <w:b w:val="0"/>
          <w:color w:val="000000"/>
          <w:szCs w:val="24"/>
        </w:rPr>
      </w:pPr>
      <w:r w:rsidRPr="00E908A8">
        <w:rPr>
          <w:rFonts w:ascii="Times New Roman" w:hAnsi="Times New Roman"/>
          <w:b w:val="0"/>
          <w:color w:val="000000"/>
          <w:szCs w:val="24"/>
        </w:rPr>
        <w:t>W kryteriach oceny punktowej Komisja bierze pod uwagę:</w:t>
      </w:r>
    </w:p>
    <w:p w:rsidR="00320F6A" w:rsidRPr="00E908A8" w:rsidRDefault="00320F6A" w:rsidP="00320F6A">
      <w:pPr>
        <w:pStyle w:val="Akapitzlist"/>
        <w:numPr>
          <w:ilvl w:val="1"/>
          <w:numId w:val="4"/>
        </w:numPr>
        <w:tabs>
          <w:tab w:val="clear" w:pos="1080"/>
        </w:tabs>
        <w:ind w:left="851"/>
        <w:jc w:val="both"/>
        <w:rPr>
          <w:rFonts w:ascii="Times New Roman" w:hAnsi="Times New Roman"/>
          <w:b w:val="0"/>
          <w:color w:val="000000"/>
          <w:szCs w:val="24"/>
        </w:rPr>
      </w:pPr>
      <w:r w:rsidRPr="00E908A8">
        <w:rPr>
          <w:rFonts w:ascii="Times New Roman" w:hAnsi="Times New Roman"/>
          <w:b w:val="0"/>
          <w:color w:val="000000"/>
          <w:szCs w:val="24"/>
        </w:rPr>
        <w:t xml:space="preserve"> merytoryczną wartość projektu:</w:t>
      </w:r>
    </w:p>
    <w:p w:rsidR="00320F6A" w:rsidRPr="00E908A8" w:rsidRDefault="00320F6A" w:rsidP="00320F6A">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 xml:space="preserve">określenie diagnozy problemu, w tym trafne uzasadnienie potrzeby realizacji zadania, wskazanie danych i ich źródeł uzasadniających potrzeby realizacji </w:t>
      </w:r>
      <w:r w:rsidRPr="00E908A8">
        <w:rPr>
          <w:rFonts w:ascii="Times New Roman" w:hAnsi="Times New Roman"/>
          <w:b w:val="0"/>
          <w:szCs w:val="24"/>
        </w:rPr>
        <w:lastRenderedPageBreak/>
        <w:t>zadania (w tym obserwacje własne), trafnie określona grupa odbiorców zadania, zakładane cele wynikają</w:t>
      </w:r>
      <w:r>
        <w:rPr>
          <w:rFonts w:ascii="Times New Roman" w:hAnsi="Times New Roman"/>
          <w:b w:val="0"/>
          <w:szCs w:val="24"/>
        </w:rPr>
        <w:t xml:space="preserve"> </w:t>
      </w:r>
      <w:r w:rsidRPr="00E908A8">
        <w:rPr>
          <w:rFonts w:ascii="Times New Roman" w:hAnsi="Times New Roman"/>
          <w:b w:val="0"/>
          <w:szCs w:val="24"/>
        </w:rPr>
        <w:t>z określonych w projekcie potrzeb,</w:t>
      </w:r>
    </w:p>
    <w:p w:rsidR="00320F6A" w:rsidRPr="00E908A8" w:rsidRDefault="00320F6A" w:rsidP="00320F6A">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adekwatność zaplanowanych działań do wyznaczonego celu zadania (czy zaplanowane przez oferenta działania doprowadzą do osiągnięcia celu?, spójność z harmonogramem zadania),</w:t>
      </w:r>
    </w:p>
    <w:p w:rsidR="00320F6A" w:rsidRPr="00E908A8" w:rsidRDefault="00320F6A" w:rsidP="00320F6A">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planowane rezultaty, w tym: realność osiągnięcia zakładanych efektów, wskazana przez oferenta trwałość efektów zadania, zbieżność z programami i strategiami obowiązującymi w Gminie Miasta Toruń,</w:t>
      </w:r>
    </w:p>
    <w:p w:rsidR="00320F6A" w:rsidRPr="00E908A8" w:rsidRDefault="00320F6A" w:rsidP="00320F6A">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możliwość realizacji zadania przez oferenta, w tym posiadanie zasobów rzeczowych (baza lokalowa, sprzęt, materiały), kadrowych (adekwatność kwalifikacji kadry do rodzaju zadania),</w:t>
      </w:r>
    </w:p>
    <w:p w:rsidR="00320F6A" w:rsidRPr="00E908A8" w:rsidRDefault="00320F6A" w:rsidP="00320F6A">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oświadczenie oferenta w realizacji zadań o podobnym charakterze i zasięgu (w pierwszej kolejności we współpracy z Gminą Miasta Toruń), w tym jakość realizacji projektów;</w:t>
      </w:r>
    </w:p>
    <w:p w:rsidR="00320F6A" w:rsidRPr="00E908A8" w:rsidRDefault="00320F6A" w:rsidP="00320F6A">
      <w:pPr>
        <w:pStyle w:val="Akapitzlist"/>
        <w:numPr>
          <w:ilvl w:val="1"/>
          <w:numId w:val="4"/>
        </w:numPr>
        <w:tabs>
          <w:tab w:val="clear" w:pos="1080"/>
        </w:tabs>
        <w:ind w:left="993"/>
        <w:jc w:val="both"/>
        <w:rPr>
          <w:rFonts w:ascii="Times New Roman" w:hAnsi="Times New Roman"/>
          <w:b w:val="0"/>
          <w:color w:val="000000"/>
          <w:szCs w:val="24"/>
        </w:rPr>
      </w:pPr>
      <w:r w:rsidRPr="00E908A8">
        <w:rPr>
          <w:rFonts w:ascii="Times New Roman" w:hAnsi="Times New Roman"/>
          <w:b w:val="0"/>
          <w:color w:val="000000"/>
          <w:szCs w:val="24"/>
        </w:rPr>
        <w:t>budżet projektu:</w:t>
      </w:r>
    </w:p>
    <w:p w:rsidR="00320F6A" w:rsidRPr="00E908A8" w:rsidRDefault="00320F6A" w:rsidP="00320F6A">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color w:val="000000"/>
          <w:szCs w:val="24"/>
        </w:rPr>
        <w:t>p</w:t>
      </w:r>
      <w:r w:rsidRPr="00E908A8">
        <w:rPr>
          <w:rFonts w:ascii="Times New Roman" w:hAnsi="Times New Roman"/>
          <w:b w:val="0"/>
          <w:szCs w:val="24"/>
        </w:rPr>
        <w:t>rawidłowość i przejrzystość budżetu - właściwe pogrupowanie kosztów, celowość kosztów w relacji do zakresu rzeczowego zadania,</w:t>
      </w:r>
    </w:p>
    <w:p w:rsidR="00320F6A" w:rsidRPr="00EF0EFA" w:rsidRDefault="00320F6A" w:rsidP="00320F6A">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adekwatność proponowanych kosztów do planowanych działań,  zasadność przyjętych stawek jednostkowych, odniesienie kosztów do planowanych rezultatów, relacja kosztów administracyjnych do merytorycznych,</w:t>
      </w:r>
    </w:p>
    <w:p w:rsidR="00320F6A" w:rsidRPr="00E908A8" w:rsidRDefault="00320F6A" w:rsidP="00320F6A">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planowany udział dotacji GMT w kosztach realizacji projektu</w:t>
      </w:r>
      <w:r w:rsidRPr="00E908A8">
        <w:rPr>
          <w:rFonts w:ascii="Times New Roman" w:hAnsi="Times New Roman"/>
          <w:b w:val="0"/>
          <w:color w:val="000000"/>
          <w:szCs w:val="24"/>
        </w:rPr>
        <w:t>, przy czym ocena jest odwrotnie proporcjonalna do udziału dotacji;</w:t>
      </w:r>
    </w:p>
    <w:p w:rsidR="00320F6A" w:rsidRPr="00E908A8" w:rsidRDefault="00320F6A" w:rsidP="00320F6A">
      <w:pPr>
        <w:pStyle w:val="Akapitzlist"/>
        <w:numPr>
          <w:ilvl w:val="1"/>
          <w:numId w:val="4"/>
        </w:numPr>
        <w:jc w:val="both"/>
        <w:rPr>
          <w:rFonts w:ascii="Times New Roman" w:hAnsi="Times New Roman"/>
          <w:b w:val="0"/>
          <w:color w:val="000000"/>
          <w:szCs w:val="24"/>
        </w:rPr>
      </w:pPr>
      <w:r w:rsidRPr="00E908A8">
        <w:rPr>
          <w:rFonts w:ascii="Times New Roman" w:hAnsi="Times New Roman"/>
          <w:b w:val="0"/>
          <w:color w:val="000000"/>
          <w:szCs w:val="24"/>
        </w:rPr>
        <w:t>kryteria dodatkowe:</w:t>
      </w:r>
    </w:p>
    <w:p w:rsidR="00320F6A" w:rsidRPr="00E908A8" w:rsidRDefault="00320F6A" w:rsidP="00320F6A">
      <w:pPr>
        <w:pStyle w:val="Akapitzlist"/>
        <w:numPr>
          <w:ilvl w:val="2"/>
          <w:numId w:val="4"/>
        </w:numPr>
        <w:tabs>
          <w:tab w:val="clear" w:pos="2073"/>
        </w:tabs>
        <w:ind w:left="1418"/>
        <w:jc w:val="both"/>
        <w:rPr>
          <w:rFonts w:ascii="Times New Roman" w:hAnsi="Times New Roman"/>
          <w:b w:val="0"/>
          <w:color w:val="000000"/>
          <w:szCs w:val="24"/>
        </w:rPr>
      </w:pPr>
      <w:r w:rsidRPr="00E908A8">
        <w:rPr>
          <w:rFonts w:ascii="Times New Roman" w:hAnsi="Times New Roman"/>
          <w:b w:val="0"/>
          <w:szCs w:val="24"/>
        </w:rPr>
        <w:t>projekt przewiduje zaangażowanie wolontariuszy do realizacji działań</w:t>
      </w:r>
      <w:r>
        <w:rPr>
          <w:rFonts w:ascii="Times New Roman" w:hAnsi="Times New Roman"/>
          <w:b w:val="0"/>
          <w:szCs w:val="24"/>
        </w:rPr>
        <w:t xml:space="preserve"> związanych z realizacją zadania</w:t>
      </w:r>
      <w:r w:rsidRPr="00E908A8">
        <w:rPr>
          <w:rFonts w:ascii="Times New Roman" w:hAnsi="Times New Roman"/>
          <w:b w:val="0"/>
          <w:color w:val="000000"/>
          <w:szCs w:val="24"/>
        </w:rPr>
        <w:t>,</w:t>
      </w:r>
    </w:p>
    <w:p w:rsidR="00320F6A" w:rsidRPr="009A03FC" w:rsidRDefault="00320F6A" w:rsidP="00320F6A">
      <w:pPr>
        <w:numPr>
          <w:ilvl w:val="2"/>
          <w:numId w:val="4"/>
        </w:numPr>
        <w:tabs>
          <w:tab w:val="clear" w:pos="2073"/>
          <w:tab w:val="num" w:pos="1418"/>
        </w:tabs>
        <w:spacing w:before="100" w:beforeAutospacing="1" w:after="100" w:afterAutospacing="1"/>
        <w:ind w:left="1418" w:hanging="425"/>
        <w:contextualSpacing/>
        <w:jc w:val="both"/>
        <w:rPr>
          <w:rFonts w:ascii="Times New Roman" w:hAnsi="Times New Roman"/>
          <w:b w:val="0"/>
          <w:color w:val="000000"/>
          <w:szCs w:val="24"/>
        </w:rPr>
      </w:pPr>
      <w:r w:rsidRPr="009A03FC">
        <w:rPr>
          <w:rFonts w:ascii="Times New Roman" w:hAnsi="Times New Roman"/>
          <w:b w:val="0"/>
          <w:color w:val="000000"/>
          <w:szCs w:val="24"/>
        </w:rPr>
        <w:t xml:space="preserve">dostępność działań przewidzianych w projekcie dla osób </w:t>
      </w:r>
      <w:r w:rsidRPr="009A03FC">
        <w:rPr>
          <w:rFonts w:ascii="Times New Roman" w:hAnsi="Times New Roman"/>
          <w:b w:val="0"/>
          <w:color w:val="000000"/>
          <w:szCs w:val="24"/>
        </w:rPr>
        <w:br/>
        <w:t xml:space="preserve">z niepełnosprawnością, w szczególności brak barier architektonicznych </w:t>
      </w:r>
      <w:r w:rsidRPr="009A03FC">
        <w:rPr>
          <w:rFonts w:ascii="Times New Roman" w:hAnsi="Times New Roman"/>
          <w:b w:val="0"/>
          <w:color w:val="000000"/>
          <w:szCs w:val="24"/>
        </w:rPr>
        <w:br/>
        <w:t>i komunikacyjnych (punkty 0-1)</w:t>
      </w:r>
      <w:r w:rsidRPr="009A03FC">
        <w:rPr>
          <w:rFonts w:ascii="Times New Roman" w:hAnsi="Times New Roman"/>
          <w:b w:val="0"/>
          <w:color w:val="000000"/>
          <w:sz w:val="14"/>
          <w:szCs w:val="14"/>
        </w:rPr>
        <w:t xml:space="preserve"> </w:t>
      </w:r>
    </w:p>
    <w:p w:rsidR="00320F6A" w:rsidRPr="009A03FC" w:rsidRDefault="00320F6A" w:rsidP="00320F6A">
      <w:pPr>
        <w:pStyle w:val="Akapitzlist"/>
        <w:numPr>
          <w:ilvl w:val="2"/>
          <w:numId w:val="4"/>
        </w:numPr>
        <w:tabs>
          <w:tab w:val="clear" w:pos="2073"/>
        </w:tabs>
        <w:ind w:left="1418"/>
        <w:jc w:val="both"/>
        <w:rPr>
          <w:rFonts w:ascii="Times New Roman" w:hAnsi="Times New Roman"/>
          <w:b w:val="0"/>
          <w:color w:val="000000"/>
          <w:szCs w:val="24"/>
        </w:rPr>
      </w:pPr>
      <w:r w:rsidRPr="009A03FC">
        <w:rPr>
          <w:rFonts w:ascii="Times New Roman" w:hAnsi="Times New Roman"/>
          <w:b w:val="0"/>
          <w:color w:val="000000"/>
          <w:szCs w:val="24"/>
        </w:rPr>
        <w:t>i</w:t>
      </w:r>
      <w:r w:rsidRPr="009A03FC">
        <w:rPr>
          <w:rFonts w:ascii="Times New Roman" w:hAnsi="Times New Roman"/>
          <w:b w:val="0"/>
          <w:szCs w:val="24"/>
        </w:rPr>
        <w:t>nnowacyjność /oryginalność pomysłu/ - zastosowanie nowych rozwiązań i pomysłów (na terenie Gminy Miasta Toruń) dotyczących przedmiotu, celu, zakresu i formy działań.</w:t>
      </w:r>
    </w:p>
    <w:p w:rsidR="00320F6A" w:rsidRPr="00E908A8" w:rsidRDefault="00320F6A" w:rsidP="00320F6A">
      <w:pPr>
        <w:pStyle w:val="Akapitzlist"/>
        <w:numPr>
          <w:ilvl w:val="0"/>
          <w:numId w:val="4"/>
        </w:numPr>
        <w:jc w:val="both"/>
        <w:rPr>
          <w:rFonts w:ascii="Times New Roman" w:hAnsi="Times New Roman"/>
          <w:b w:val="0"/>
          <w:szCs w:val="24"/>
        </w:rPr>
      </w:pPr>
      <w:r w:rsidRPr="00E908A8">
        <w:rPr>
          <w:rFonts w:ascii="Times New Roman" w:hAnsi="Times New Roman"/>
          <w:b w:val="0"/>
          <w:szCs w:val="24"/>
        </w:rPr>
        <w:t>Maksymalna liczba punktó</w:t>
      </w:r>
      <w:r>
        <w:rPr>
          <w:rFonts w:ascii="Times New Roman" w:hAnsi="Times New Roman"/>
          <w:b w:val="0"/>
          <w:szCs w:val="24"/>
        </w:rPr>
        <w:t>w do uzyskania przez oferenta</w:t>
      </w:r>
      <w:r w:rsidRPr="00E908A8">
        <w:rPr>
          <w:rFonts w:ascii="Times New Roman" w:hAnsi="Times New Roman"/>
          <w:b w:val="0"/>
          <w:szCs w:val="24"/>
        </w:rPr>
        <w:t xml:space="preserve"> przy ocenie punktowej wynosi </w:t>
      </w:r>
      <w:r>
        <w:rPr>
          <w:rFonts w:ascii="Times New Roman" w:hAnsi="Times New Roman"/>
          <w:b w:val="0"/>
          <w:szCs w:val="24"/>
        </w:rPr>
        <w:t>34</w:t>
      </w:r>
      <w:r w:rsidRPr="00E908A8">
        <w:rPr>
          <w:rFonts w:ascii="Times New Roman" w:hAnsi="Times New Roman"/>
          <w:b w:val="0"/>
          <w:szCs w:val="24"/>
        </w:rPr>
        <w:t xml:space="preserve"> punkty.</w:t>
      </w:r>
    </w:p>
    <w:p w:rsidR="00320F6A" w:rsidRPr="00E908A8" w:rsidRDefault="00320F6A" w:rsidP="00320F6A">
      <w:pPr>
        <w:pStyle w:val="Akapitzlist"/>
        <w:numPr>
          <w:ilvl w:val="0"/>
          <w:numId w:val="4"/>
        </w:numPr>
        <w:jc w:val="both"/>
        <w:rPr>
          <w:rFonts w:ascii="Times New Roman" w:hAnsi="Times New Roman"/>
          <w:b w:val="0"/>
          <w:color w:val="000000"/>
          <w:szCs w:val="24"/>
        </w:rPr>
      </w:pPr>
      <w:r w:rsidRPr="00E908A8">
        <w:rPr>
          <w:rFonts w:ascii="Times New Roman" w:hAnsi="Times New Roman"/>
          <w:b w:val="0"/>
          <w:color w:val="000000"/>
          <w:szCs w:val="24"/>
        </w:rPr>
        <w:t>Rekomendację do podpisania umowy otrzymają projekty, których średnia ocena arytmetyczna wyniesie co najmniej 60% maksymalnej liczby punktów.</w:t>
      </w:r>
      <w:r w:rsidRPr="00E908A8">
        <w:rPr>
          <w:rFonts w:ascii="Times New Roman" w:hAnsi="Times New Roman"/>
          <w:b w:val="0"/>
          <w:color w:val="000000"/>
          <w:szCs w:val="24"/>
        </w:rPr>
        <w:tab/>
      </w:r>
    </w:p>
    <w:p w:rsidR="00320F6A" w:rsidRPr="00E908A8" w:rsidRDefault="00320F6A" w:rsidP="00320F6A">
      <w:pPr>
        <w:numPr>
          <w:ilvl w:val="0"/>
          <w:numId w:val="4"/>
        </w:numPr>
        <w:jc w:val="both"/>
        <w:rPr>
          <w:rFonts w:ascii="Times New Roman" w:hAnsi="Times New Roman"/>
          <w:b w:val="0"/>
          <w:szCs w:val="24"/>
        </w:rPr>
      </w:pPr>
      <w:r w:rsidRPr="00E908A8">
        <w:rPr>
          <w:rFonts w:ascii="Times New Roman" w:hAnsi="Times New Roman"/>
          <w:b w:val="0"/>
          <w:szCs w:val="24"/>
        </w:rPr>
        <w:t>Komisja przedstawia własną propozycję wysokości dotacji na reali</w:t>
      </w:r>
      <w:r>
        <w:rPr>
          <w:rFonts w:ascii="Times New Roman" w:hAnsi="Times New Roman"/>
          <w:b w:val="0"/>
          <w:szCs w:val="24"/>
        </w:rPr>
        <w:t>zację zadania.</w:t>
      </w:r>
    </w:p>
    <w:p w:rsidR="00320F6A" w:rsidRPr="00E908A8" w:rsidRDefault="00320F6A" w:rsidP="00320F6A">
      <w:pPr>
        <w:numPr>
          <w:ilvl w:val="0"/>
          <w:numId w:val="4"/>
        </w:numPr>
        <w:jc w:val="both"/>
        <w:rPr>
          <w:rFonts w:ascii="Times New Roman" w:hAnsi="Times New Roman"/>
          <w:b w:val="0"/>
          <w:szCs w:val="24"/>
        </w:rPr>
      </w:pPr>
      <w:r w:rsidRPr="00E908A8">
        <w:rPr>
          <w:rFonts w:ascii="Times New Roman" w:hAnsi="Times New Roman"/>
          <w:b w:val="0"/>
          <w:szCs w:val="24"/>
        </w:rPr>
        <w:t xml:space="preserve">Ocena Komisji wraz z propozycją wysokości dotacji jest przekazywana Prezydentowi Miasta Torunia, który podejmuje ostateczną decyzję w tej sprawie. </w:t>
      </w:r>
    </w:p>
    <w:p w:rsidR="00320F6A" w:rsidRPr="009A03FC" w:rsidRDefault="00320F6A" w:rsidP="00320F6A">
      <w:pPr>
        <w:numPr>
          <w:ilvl w:val="0"/>
          <w:numId w:val="4"/>
        </w:numPr>
        <w:jc w:val="both"/>
        <w:rPr>
          <w:rFonts w:ascii="Times New Roman" w:hAnsi="Times New Roman"/>
          <w:b w:val="0"/>
          <w:bCs/>
          <w:szCs w:val="24"/>
        </w:rPr>
      </w:pPr>
      <w:r w:rsidRPr="009A03FC">
        <w:rPr>
          <w:rFonts w:ascii="Times New Roman" w:hAnsi="Times New Roman"/>
          <w:b w:val="0"/>
          <w:szCs w:val="24"/>
        </w:rPr>
        <w:t xml:space="preserve">W przypadku ofert, które nie uzyskają maksymalnej liczby punktów Komisja wskazuje przyczyny obniżenia oceny punktowej. </w:t>
      </w:r>
    </w:p>
    <w:p w:rsidR="00320F6A" w:rsidRDefault="00320F6A" w:rsidP="00320F6A">
      <w:pPr>
        <w:pStyle w:val="Akapitzlist"/>
        <w:numPr>
          <w:ilvl w:val="0"/>
          <w:numId w:val="4"/>
        </w:numPr>
        <w:tabs>
          <w:tab w:val="left" w:pos="0"/>
          <w:tab w:val="left" w:pos="1980"/>
        </w:tabs>
        <w:jc w:val="both"/>
        <w:rPr>
          <w:rFonts w:ascii="Times New Roman" w:hAnsi="Times New Roman"/>
          <w:b w:val="0"/>
          <w:szCs w:val="24"/>
        </w:rPr>
      </w:pPr>
      <w:r w:rsidRPr="00E908A8">
        <w:rPr>
          <w:rFonts w:ascii="Times New Roman" w:hAnsi="Times New Roman"/>
          <w:b w:val="0"/>
          <w:szCs w:val="24"/>
        </w:rPr>
        <w:t>Oferenci biorący udział w konkursie, otrzymają pisemne powiadomienie o wyniku postępowania konkursowego wraz</w:t>
      </w:r>
      <w:r>
        <w:rPr>
          <w:rFonts w:ascii="Times New Roman" w:hAnsi="Times New Roman"/>
          <w:b w:val="0"/>
          <w:szCs w:val="24"/>
        </w:rPr>
        <w:t>:</w:t>
      </w:r>
    </w:p>
    <w:p w:rsidR="00320F6A" w:rsidRDefault="00320F6A" w:rsidP="00320F6A">
      <w:pPr>
        <w:pStyle w:val="Akapitzlist"/>
        <w:numPr>
          <w:ilvl w:val="0"/>
          <w:numId w:val="15"/>
        </w:numPr>
        <w:tabs>
          <w:tab w:val="left" w:pos="0"/>
        </w:tabs>
        <w:jc w:val="both"/>
        <w:rPr>
          <w:rFonts w:ascii="Times New Roman" w:hAnsi="Times New Roman"/>
          <w:b w:val="0"/>
          <w:szCs w:val="24"/>
        </w:rPr>
      </w:pPr>
      <w:r w:rsidRPr="00E908A8">
        <w:rPr>
          <w:rFonts w:ascii="Times New Roman" w:hAnsi="Times New Roman"/>
          <w:b w:val="0"/>
          <w:szCs w:val="24"/>
        </w:rPr>
        <w:t xml:space="preserve">z uzasadnieniem merytorycznym </w:t>
      </w:r>
      <w:r>
        <w:rPr>
          <w:rFonts w:ascii="Times New Roman" w:hAnsi="Times New Roman"/>
          <w:b w:val="0"/>
          <w:szCs w:val="24"/>
        </w:rPr>
        <w:t xml:space="preserve">- </w:t>
      </w:r>
      <w:r w:rsidRPr="00E908A8">
        <w:rPr>
          <w:rFonts w:ascii="Times New Roman" w:hAnsi="Times New Roman"/>
          <w:b w:val="0"/>
          <w:szCs w:val="24"/>
        </w:rPr>
        <w:t>w przypadku oceny negatywnej</w:t>
      </w:r>
      <w:r>
        <w:rPr>
          <w:rFonts w:ascii="Times New Roman" w:hAnsi="Times New Roman"/>
          <w:b w:val="0"/>
          <w:szCs w:val="24"/>
        </w:rPr>
        <w:t>,</w:t>
      </w:r>
    </w:p>
    <w:p w:rsidR="00320F6A" w:rsidRPr="00A80E01" w:rsidRDefault="00320F6A" w:rsidP="00320F6A">
      <w:pPr>
        <w:pStyle w:val="Akapitzlist"/>
        <w:numPr>
          <w:ilvl w:val="0"/>
          <w:numId w:val="15"/>
        </w:numPr>
        <w:tabs>
          <w:tab w:val="left" w:pos="0"/>
        </w:tabs>
        <w:jc w:val="both"/>
        <w:rPr>
          <w:rFonts w:ascii="Times New Roman" w:hAnsi="Times New Roman"/>
          <w:b w:val="0"/>
          <w:szCs w:val="24"/>
        </w:rPr>
      </w:pPr>
      <w:r w:rsidRPr="00E908A8">
        <w:rPr>
          <w:rFonts w:ascii="Times New Roman" w:hAnsi="Times New Roman"/>
          <w:b w:val="0"/>
          <w:szCs w:val="24"/>
        </w:rPr>
        <w:t xml:space="preserve">ze wskazaniem przyczyny obniżenia oceny punktowej </w:t>
      </w:r>
      <w:r>
        <w:rPr>
          <w:rFonts w:ascii="Times New Roman" w:hAnsi="Times New Roman"/>
          <w:b w:val="0"/>
          <w:szCs w:val="24"/>
        </w:rPr>
        <w:t xml:space="preserve">- </w:t>
      </w:r>
      <w:r w:rsidRPr="00E908A8">
        <w:rPr>
          <w:rFonts w:ascii="Times New Roman" w:hAnsi="Times New Roman"/>
          <w:b w:val="0"/>
          <w:szCs w:val="24"/>
        </w:rPr>
        <w:t>w przypadku nie uzyskania maksymalnej liczby punktów</w:t>
      </w:r>
      <w:r>
        <w:rPr>
          <w:rFonts w:ascii="Times New Roman" w:hAnsi="Times New Roman"/>
          <w:b w:val="0"/>
          <w:szCs w:val="24"/>
        </w:rPr>
        <w:t>.</w:t>
      </w:r>
    </w:p>
    <w:p w:rsidR="00320F6A" w:rsidRPr="00E908A8" w:rsidRDefault="00320F6A" w:rsidP="00320F6A">
      <w:pPr>
        <w:jc w:val="both"/>
        <w:rPr>
          <w:rFonts w:ascii="Times New Roman" w:hAnsi="Times New Roman"/>
          <w:b w:val="0"/>
          <w:bCs/>
          <w:color w:val="000000"/>
          <w:szCs w:val="24"/>
        </w:rPr>
      </w:pPr>
    </w:p>
    <w:p w:rsidR="00320F6A" w:rsidRPr="00A80E01" w:rsidRDefault="00320F6A" w:rsidP="00320F6A">
      <w:pPr>
        <w:pStyle w:val="Nagwek2"/>
        <w:rPr>
          <w:color w:val="000000"/>
        </w:rPr>
      </w:pPr>
      <w:r w:rsidRPr="00E908A8">
        <w:rPr>
          <w:color w:val="000000"/>
        </w:rPr>
        <w:t>VII</w:t>
      </w:r>
      <w:r>
        <w:rPr>
          <w:color w:val="000000"/>
        </w:rPr>
        <w:t>I</w:t>
      </w:r>
      <w:r w:rsidRPr="00E908A8">
        <w:rPr>
          <w:color w:val="000000"/>
        </w:rPr>
        <w:t>. Postanowienia końcowe</w:t>
      </w:r>
    </w:p>
    <w:p w:rsidR="00320F6A" w:rsidRPr="00E908A8" w:rsidRDefault="00320F6A" w:rsidP="00320F6A">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Wyłoniony podmiot zobowiązany będzie do informowania, że zadanie jest współfinansowane ze środków Miasta Toruń. Informacja o treści </w:t>
      </w:r>
      <w:r w:rsidRPr="00E908A8">
        <w:rPr>
          <w:rFonts w:ascii="Times New Roman" w:hAnsi="Times New Roman"/>
          <w:szCs w:val="24"/>
        </w:rPr>
        <w:t>„Dofinansowano ze środków Gminy Miasta Toruń”</w:t>
      </w:r>
      <w:r w:rsidRPr="00E908A8">
        <w:rPr>
          <w:rFonts w:ascii="Times New Roman" w:hAnsi="Times New Roman"/>
          <w:b w:val="0"/>
          <w:szCs w:val="24"/>
        </w:rPr>
        <w:t xml:space="preserve"> winna znaleźć się we wszystkich materiałach </w:t>
      </w:r>
      <w:r w:rsidRPr="00E908A8">
        <w:rPr>
          <w:rFonts w:ascii="Times New Roman" w:hAnsi="Times New Roman"/>
          <w:b w:val="0"/>
          <w:szCs w:val="24"/>
        </w:rPr>
        <w:lastRenderedPageBreak/>
        <w:t>promocyjnych, informacjach dla mediów, ogłoszeniach oraz w wystąpieniach publicznych dotyczących realizowanego zadania publicznego.</w:t>
      </w:r>
    </w:p>
    <w:p w:rsidR="00320F6A" w:rsidRPr="00E908A8" w:rsidRDefault="00320F6A" w:rsidP="00320F6A">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Wyłoniony podmiot zobowiązany będzie do umieszczenia herbu Miasta Torunia </w:t>
      </w:r>
      <w:r w:rsidRPr="00E908A8">
        <w:rPr>
          <w:rFonts w:ascii="Times New Roman" w:hAnsi="Times New Roman"/>
          <w:b w:val="0"/>
          <w:szCs w:val="24"/>
        </w:rPr>
        <w:br/>
        <w:t xml:space="preserve">z podpisem „Dofinansowano ze środków Gminy Miasta Toruń” na wszystkich materiałach, w szczególności promocyjnych, informacyjnych, szkoleniowych </w:t>
      </w:r>
      <w:r w:rsidRPr="00E908A8">
        <w:rPr>
          <w:rFonts w:ascii="Times New Roman" w:hAnsi="Times New Roman"/>
          <w:b w:val="0"/>
          <w:szCs w:val="24"/>
        </w:rPr>
        <w:br/>
        <w:t>i edukacyjnych, dotyczących realizowanego zadania oraz na zakupionych środkach trwałych.</w:t>
      </w:r>
    </w:p>
    <w:p w:rsidR="00320F6A" w:rsidRPr="00E908A8" w:rsidRDefault="00320F6A" w:rsidP="00320F6A">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Herb Miasta Torunia nie może być mniejszy niż 1/16 powierzchni reklamowej wymienionych materiałów. Minimalna wielkość herbu jest określona w załączniku do umowy. Pliki graficzne oraz zasady użytkowania herbu znajdują się na stronie </w:t>
      </w:r>
      <w:hyperlink r:id="rId8" w:history="1">
        <w:r w:rsidRPr="00E908A8">
          <w:rPr>
            <w:rStyle w:val="Hipercze"/>
            <w:rFonts w:ascii="Times New Roman" w:hAnsi="Times New Roman"/>
            <w:b w:val="0"/>
            <w:color w:val="auto"/>
            <w:szCs w:val="24"/>
          </w:rPr>
          <w:t>http://orbitorun.pl/materialypromocyjne,2035,l1.html</w:t>
        </w:r>
      </w:hyperlink>
      <w:r w:rsidRPr="00E908A8">
        <w:rPr>
          <w:rFonts w:ascii="Times New Roman" w:hAnsi="Times New Roman"/>
          <w:b w:val="0"/>
          <w:szCs w:val="24"/>
        </w:rPr>
        <w:t>.</w:t>
      </w:r>
    </w:p>
    <w:p w:rsidR="00320F6A" w:rsidRPr="00E908A8" w:rsidRDefault="00320F6A" w:rsidP="00320F6A">
      <w:pPr>
        <w:numPr>
          <w:ilvl w:val="0"/>
          <w:numId w:val="6"/>
        </w:numPr>
        <w:ind w:left="357" w:hanging="357"/>
        <w:jc w:val="both"/>
        <w:rPr>
          <w:rFonts w:ascii="Times New Roman" w:hAnsi="Times New Roman"/>
          <w:b w:val="0"/>
          <w:szCs w:val="24"/>
        </w:rPr>
      </w:pPr>
      <w:r w:rsidRPr="00E908A8">
        <w:rPr>
          <w:rFonts w:ascii="Times New Roman" w:hAnsi="Times New Roman"/>
          <w:b w:val="0"/>
          <w:szCs w:val="24"/>
        </w:rPr>
        <w:t>W sprawie umieszczenia herbu Miasta Torunia wraz z podpisem „Dofinansowano ze środków Gminy Miasta Toruń” na niestandardowych materiałach informacyjno-promocyjnych uniemożliwiających zachowanie proporcji określonych w punkcie 3, wyłoniony podmiot zobowiązany będzie do współpracy i uzyskania akceptacji działu właściwego ds. promocji Urzędu Miasta Torunia. Jednocześnie podmiot powinien przesłać w formie elektronicznej wszystkie projekty materiałów określonych w punkcie 2, które zawierają herb Miasta Torunia z podpisem „Dofinansowano ze środków Gminy</w:t>
      </w:r>
      <w:r>
        <w:rPr>
          <w:rFonts w:ascii="Times New Roman" w:hAnsi="Times New Roman"/>
          <w:b w:val="0"/>
          <w:szCs w:val="24"/>
        </w:rPr>
        <w:t xml:space="preserve"> </w:t>
      </w:r>
      <w:r w:rsidRPr="00E908A8">
        <w:rPr>
          <w:rFonts w:ascii="Times New Roman" w:hAnsi="Times New Roman"/>
          <w:b w:val="0"/>
          <w:szCs w:val="24"/>
        </w:rPr>
        <w:t xml:space="preserve">Miasta Toruń” na adres: </w:t>
      </w:r>
      <w:hyperlink r:id="rId9" w:history="1">
        <w:r w:rsidRPr="00E908A8">
          <w:rPr>
            <w:rStyle w:val="Hipercze"/>
            <w:rFonts w:ascii="Times New Roman" w:hAnsi="Times New Roman"/>
            <w:b w:val="0"/>
            <w:szCs w:val="24"/>
          </w:rPr>
          <w:t>wpit@um.torun.pl</w:t>
        </w:r>
      </w:hyperlink>
      <w:r w:rsidRPr="00E908A8">
        <w:rPr>
          <w:rFonts w:ascii="Times New Roman" w:hAnsi="Times New Roman"/>
          <w:b w:val="0"/>
          <w:szCs w:val="24"/>
        </w:rPr>
        <w:t xml:space="preserve"> w celu skonsultowania poprawności umieszczenia znaków miejskich.</w:t>
      </w:r>
    </w:p>
    <w:p w:rsidR="00320F6A" w:rsidRPr="00E908A8" w:rsidRDefault="00320F6A" w:rsidP="00320F6A">
      <w:pPr>
        <w:numPr>
          <w:ilvl w:val="0"/>
          <w:numId w:val="6"/>
        </w:numPr>
        <w:ind w:left="357" w:hanging="357"/>
        <w:jc w:val="both"/>
        <w:rPr>
          <w:rFonts w:ascii="Times New Roman" w:hAnsi="Times New Roman"/>
          <w:b w:val="0"/>
          <w:szCs w:val="24"/>
        </w:rPr>
      </w:pPr>
      <w:r w:rsidRPr="00E908A8">
        <w:rPr>
          <w:rFonts w:ascii="Times New Roman" w:hAnsi="Times New Roman"/>
          <w:b w:val="0"/>
          <w:szCs w:val="24"/>
        </w:rPr>
        <w:t>Dotowany podmiot zobowiązany będzie do ekspozycji w terminie realizacji zadania materiałów promocyjnych udostępnionych przez Urząd Miasta Torunia.</w:t>
      </w:r>
    </w:p>
    <w:p w:rsidR="00320F6A" w:rsidRPr="00E908A8" w:rsidRDefault="00320F6A" w:rsidP="00320F6A">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Dotowany podmiot posiadający własną stronę internetową zobowiązany będzie do zamieszczenia na niej informacji o dofinansowaniu zadania ze środków Miasta Toruń oraz bannera internetowego, informującego o linii promocyjnej Miasta Torunia </w:t>
      </w:r>
      <w:r w:rsidRPr="00E908A8">
        <w:rPr>
          <w:rFonts w:ascii="Times New Roman" w:hAnsi="Times New Roman"/>
          <w:b w:val="0"/>
          <w:szCs w:val="24"/>
        </w:rPr>
        <w:br/>
        <w:t xml:space="preserve">w bieżącym roku, wraz z linkiem odsyłającym do strony internetowej </w:t>
      </w:r>
      <w:hyperlink r:id="rId10" w:history="1">
        <w:r w:rsidRPr="00E908A8">
          <w:rPr>
            <w:rStyle w:val="Hipercze"/>
            <w:rFonts w:ascii="Times New Roman" w:hAnsi="Times New Roman"/>
            <w:b w:val="0"/>
            <w:color w:val="auto"/>
            <w:szCs w:val="24"/>
          </w:rPr>
          <w:t>www.torun.pl</w:t>
        </w:r>
      </w:hyperlink>
      <w:r w:rsidRPr="00E908A8">
        <w:rPr>
          <w:rFonts w:ascii="Times New Roman" w:hAnsi="Times New Roman"/>
          <w:b w:val="0"/>
          <w:szCs w:val="24"/>
        </w:rPr>
        <w:t xml:space="preserve"> Banner należy pobrać ze strony internetowej </w:t>
      </w:r>
      <w:hyperlink r:id="rId11" w:history="1">
        <w:r w:rsidRPr="00E908A8">
          <w:rPr>
            <w:rStyle w:val="Hipercze"/>
            <w:rFonts w:ascii="Times New Roman" w:hAnsi="Times New Roman"/>
            <w:b w:val="0"/>
            <w:color w:val="auto"/>
            <w:szCs w:val="24"/>
          </w:rPr>
          <w:t>http://orbitorun.pl/materialypromocyjne,2035,l1.html</w:t>
        </w:r>
      </w:hyperlink>
      <w:r w:rsidRPr="00E908A8">
        <w:rPr>
          <w:rFonts w:ascii="Times New Roman" w:hAnsi="Times New Roman"/>
          <w:b w:val="0"/>
          <w:szCs w:val="24"/>
        </w:rPr>
        <w:t>.</w:t>
      </w:r>
    </w:p>
    <w:p w:rsidR="00320F6A" w:rsidRPr="00E908A8" w:rsidRDefault="00320F6A" w:rsidP="00320F6A">
      <w:pPr>
        <w:numPr>
          <w:ilvl w:val="0"/>
          <w:numId w:val="6"/>
        </w:numPr>
        <w:ind w:left="357" w:hanging="357"/>
        <w:jc w:val="both"/>
        <w:rPr>
          <w:rFonts w:ascii="Times New Roman" w:hAnsi="Times New Roman"/>
          <w:b w:val="0"/>
          <w:szCs w:val="24"/>
        </w:rPr>
      </w:pPr>
      <w:r w:rsidRPr="00E908A8">
        <w:rPr>
          <w:rFonts w:ascii="Times New Roman" w:hAnsi="Times New Roman"/>
          <w:b w:val="0"/>
          <w:szCs w:val="24"/>
        </w:rPr>
        <w:t xml:space="preserve">Oferent zobowiązany będzie do realizacji działań promocyjnych na rzecz Gminy Miasta Toruń zgodnie z zakresem określonym w tabeli zawartej w załączniku do umowy. Wzór wypełniania tabeli będzie udostępniony na stronie internetowej </w:t>
      </w:r>
      <w:hyperlink r:id="rId12" w:history="1">
        <w:r w:rsidRPr="00E908A8">
          <w:rPr>
            <w:rStyle w:val="Hipercze"/>
            <w:rFonts w:ascii="Times New Roman" w:hAnsi="Times New Roman"/>
            <w:b w:val="0"/>
            <w:color w:val="auto"/>
            <w:szCs w:val="24"/>
          </w:rPr>
          <w:t>http://orbitorun.pl/materialypromocyjne,2035,l1.html</w:t>
        </w:r>
      </w:hyperlink>
      <w:r w:rsidRPr="00E908A8">
        <w:rPr>
          <w:rFonts w:ascii="Times New Roman" w:hAnsi="Times New Roman"/>
          <w:b w:val="0"/>
          <w:szCs w:val="24"/>
        </w:rPr>
        <w:t>.</w:t>
      </w:r>
    </w:p>
    <w:p w:rsidR="00320F6A" w:rsidRPr="00E908A8" w:rsidRDefault="00320F6A" w:rsidP="00320F6A">
      <w:pPr>
        <w:numPr>
          <w:ilvl w:val="0"/>
          <w:numId w:val="6"/>
        </w:numPr>
        <w:ind w:left="357" w:hanging="357"/>
        <w:jc w:val="both"/>
        <w:rPr>
          <w:rFonts w:ascii="Times New Roman" w:hAnsi="Times New Roman"/>
          <w:b w:val="0"/>
          <w:szCs w:val="24"/>
        </w:rPr>
      </w:pPr>
      <w:r w:rsidRPr="00E908A8">
        <w:rPr>
          <w:rFonts w:ascii="Times New Roman" w:hAnsi="Times New Roman"/>
          <w:b w:val="0"/>
          <w:szCs w:val="24"/>
        </w:rPr>
        <w:t>W przypadku niewykonania obowiązków informacyjnych wynikających z umowy, dotowany podmiot zobowiązany będzie do zapłaty kary umownej w wysokości 10% wartości dofinansowania, a w przypadku niepełnego wykonania tychże obowiązków dotowany podmiot zobowiązany będzie do zapłaty kary umownej w wysokości 5% wartości dofinansowania.</w:t>
      </w:r>
    </w:p>
    <w:p w:rsidR="00320F6A" w:rsidRPr="00E908A8" w:rsidRDefault="00320F6A" w:rsidP="00320F6A">
      <w:pPr>
        <w:numPr>
          <w:ilvl w:val="0"/>
          <w:numId w:val="6"/>
        </w:numPr>
        <w:ind w:left="357" w:hanging="357"/>
        <w:jc w:val="both"/>
        <w:rPr>
          <w:rFonts w:ascii="Times New Roman" w:hAnsi="Times New Roman"/>
          <w:b w:val="0"/>
          <w:szCs w:val="24"/>
        </w:rPr>
      </w:pPr>
      <w:r w:rsidRPr="00E908A8">
        <w:rPr>
          <w:rFonts w:ascii="Times New Roman" w:hAnsi="Times New Roman"/>
          <w:b w:val="0"/>
          <w:szCs w:val="24"/>
        </w:rPr>
        <w:t>Dotowany podmiot, zobowiązany będzie do:</w:t>
      </w:r>
    </w:p>
    <w:p w:rsidR="00320F6A" w:rsidRPr="00E908A8" w:rsidRDefault="00320F6A" w:rsidP="00320F6A">
      <w:pPr>
        <w:numPr>
          <w:ilvl w:val="1"/>
          <w:numId w:val="5"/>
        </w:numPr>
        <w:tabs>
          <w:tab w:val="clear" w:pos="1440"/>
        </w:tabs>
        <w:ind w:left="720"/>
        <w:jc w:val="both"/>
        <w:rPr>
          <w:rFonts w:ascii="Times New Roman" w:hAnsi="Times New Roman"/>
          <w:b w:val="0"/>
          <w:color w:val="000000"/>
          <w:szCs w:val="24"/>
        </w:rPr>
      </w:pPr>
      <w:r w:rsidRPr="00E908A8">
        <w:rPr>
          <w:rFonts w:ascii="Times New Roman" w:hAnsi="Times New Roman"/>
          <w:b w:val="0"/>
          <w:color w:val="000000"/>
          <w:szCs w:val="24"/>
        </w:rPr>
        <w:t>wyodrębnienia w ewidencji księgowej środków otrzymanych na realizację umowy</w:t>
      </w:r>
      <w:r>
        <w:rPr>
          <w:rFonts w:ascii="Times New Roman" w:hAnsi="Times New Roman"/>
          <w:b w:val="0"/>
          <w:color w:val="000000"/>
          <w:szCs w:val="24"/>
        </w:rPr>
        <w:t>, w tym wydatków, umożliwiających identyfikację poszczególnych operacji księgowych</w:t>
      </w:r>
      <w:r w:rsidRPr="00E908A8">
        <w:rPr>
          <w:rFonts w:ascii="Times New Roman" w:hAnsi="Times New Roman"/>
          <w:b w:val="0"/>
          <w:color w:val="000000"/>
          <w:szCs w:val="24"/>
        </w:rPr>
        <w:t>;</w:t>
      </w:r>
    </w:p>
    <w:p w:rsidR="00320F6A" w:rsidRPr="00E908A8" w:rsidRDefault="00320F6A" w:rsidP="00320F6A">
      <w:pPr>
        <w:numPr>
          <w:ilvl w:val="1"/>
          <w:numId w:val="5"/>
        </w:numPr>
        <w:tabs>
          <w:tab w:val="clear" w:pos="1440"/>
        </w:tabs>
        <w:ind w:left="720"/>
        <w:jc w:val="both"/>
        <w:rPr>
          <w:rFonts w:ascii="Times New Roman" w:hAnsi="Times New Roman"/>
          <w:b w:val="0"/>
          <w:color w:val="000000"/>
          <w:szCs w:val="24"/>
        </w:rPr>
      </w:pPr>
      <w:r w:rsidRPr="00E908A8">
        <w:rPr>
          <w:rFonts w:ascii="Times New Roman" w:hAnsi="Times New Roman"/>
          <w:b w:val="0"/>
          <w:color w:val="000000"/>
          <w:szCs w:val="24"/>
        </w:rPr>
        <w:t>udostępnienie na wezwanie właściwego działu Urzędu Miasta oryginałów dokumentów (faktur, rachunków) oraz dokumentacji, o której mowa wyżej, celem kontroli prawidłowości wydatkowania dotacji oraz kontroli prowadzenia właściwej dokumentacji z nią związanej;</w:t>
      </w:r>
    </w:p>
    <w:p w:rsidR="00320F6A" w:rsidRPr="00E908A8" w:rsidRDefault="00320F6A" w:rsidP="00320F6A">
      <w:pPr>
        <w:numPr>
          <w:ilvl w:val="1"/>
          <w:numId w:val="5"/>
        </w:numPr>
        <w:tabs>
          <w:tab w:val="clear" w:pos="1440"/>
        </w:tabs>
        <w:ind w:left="720"/>
        <w:jc w:val="both"/>
        <w:rPr>
          <w:rFonts w:ascii="Times New Roman" w:hAnsi="Times New Roman"/>
          <w:b w:val="0"/>
          <w:color w:val="000000"/>
          <w:szCs w:val="24"/>
        </w:rPr>
      </w:pPr>
      <w:r w:rsidRPr="00E908A8">
        <w:rPr>
          <w:rFonts w:ascii="Times New Roman" w:hAnsi="Times New Roman"/>
          <w:b w:val="0"/>
          <w:color w:val="000000"/>
          <w:szCs w:val="24"/>
        </w:rPr>
        <w:t>kontrola, o której mowa wyżej, nie ogranicza prawa Gminy do kontroli całości realizowanego zadania pod względem finansowym i merytorycznym.</w:t>
      </w:r>
    </w:p>
    <w:p w:rsidR="00320F6A" w:rsidRPr="00E908A8" w:rsidRDefault="00320F6A" w:rsidP="00320F6A">
      <w:pPr>
        <w:numPr>
          <w:ilvl w:val="0"/>
          <w:numId w:val="6"/>
        </w:numPr>
        <w:jc w:val="both"/>
        <w:rPr>
          <w:rFonts w:ascii="Times New Roman" w:hAnsi="Times New Roman"/>
          <w:b w:val="0"/>
          <w:bCs/>
          <w:color w:val="000000"/>
          <w:szCs w:val="24"/>
        </w:rPr>
      </w:pPr>
      <w:r w:rsidRPr="00E908A8">
        <w:rPr>
          <w:rFonts w:ascii="Times New Roman" w:hAnsi="Times New Roman"/>
          <w:b w:val="0"/>
          <w:bCs/>
          <w:color w:val="000000"/>
          <w:szCs w:val="24"/>
        </w:rPr>
        <w:t xml:space="preserve">Wyniki konkursu przedstawione zostaną na tablicy ogłoszeń </w:t>
      </w:r>
      <w:r>
        <w:rPr>
          <w:rFonts w:ascii="Times New Roman" w:hAnsi="Times New Roman"/>
          <w:b w:val="0"/>
          <w:bCs/>
          <w:color w:val="000000"/>
          <w:szCs w:val="24"/>
        </w:rPr>
        <w:t>Miejskiego Ośrodka Pomocy Rodzinie w Toruniu</w:t>
      </w:r>
      <w:r w:rsidRPr="00E908A8">
        <w:rPr>
          <w:rFonts w:ascii="Times New Roman" w:hAnsi="Times New Roman"/>
          <w:b w:val="0"/>
          <w:bCs/>
          <w:color w:val="000000"/>
          <w:szCs w:val="24"/>
        </w:rPr>
        <w:t xml:space="preserve"> oraz zostaną opublikowane w Biuletynie Informacji Publicznej</w:t>
      </w:r>
      <w:r>
        <w:rPr>
          <w:rFonts w:ascii="Times New Roman" w:hAnsi="Times New Roman"/>
          <w:b w:val="0"/>
          <w:bCs/>
          <w:color w:val="000000"/>
          <w:szCs w:val="24"/>
        </w:rPr>
        <w:t xml:space="preserve"> </w:t>
      </w:r>
      <w:hyperlink r:id="rId13" w:history="1">
        <w:r w:rsidRPr="00E908A8">
          <w:rPr>
            <w:rStyle w:val="Hipercze"/>
            <w:rFonts w:ascii="Times New Roman" w:hAnsi="Times New Roman"/>
            <w:b w:val="0"/>
            <w:bCs/>
            <w:color w:val="000000"/>
            <w:szCs w:val="24"/>
          </w:rPr>
          <w:t>www.bip.torun.pl</w:t>
        </w:r>
      </w:hyperlink>
      <w:r>
        <w:rPr>
          <w:rFonts w:ascii="Times New Roman" w:hAnsi="Times New Roman"/>
          <w:b w:val="0"/>
          <w:bCs/>
          <w:color w:val="000000"/>
          <w:szCs w:val="24"/>
        </w:rPr>
        <w:t xml:space="preserve"> (w dziale </w:t>
      </w:r>
      <w:r w:rsidRPr="00E908A8">
        <w:rPr>
          <w:rFonts w:ascii="Times New Roman" w:hAnsi="Times New Roman"/>
          <w:b w:val="0"/>
          <w:bCs/>
          <w:color w:val="000000"/>
          <w:szCs w:val="24"/>
        </w:rPr>
        <w:t>„Ogłoszenia PMT”) oraz w miejskim serwisie</w:t>
      </w:r>
      <w:r>
        <w:rPr>
          <w:rFonts w:ascii="Times New Roman" w:hAnsi="Times New Roman"/>
          <w:b w:val="0"/>
          <w:bCs/>
          <w:color w:val="000000"/>
          <w:szCs w:val="24"/>
        </w:rPr>
        <w:t xml:space="preserve"> informacyjnym dla organizacji </w:t>
      </w:r>
      <w:r w:rsidRPr="00E908A8">
        <w:rPr>
          <w:rFonts w:ascii="Times New Roman" w:hAnsi="Times New Roman"/>
          <w:b w:val="0"/>
          <w:bCs/>
          <w:color w:val="000000"/>
          <w:szCs w:val="24"/>
        </w:rPr>
        <w:t xml:space="preserve">pozarządowych orbiToruń: </w:t>
      </w:r>
      <w:hyperlink r:id="rId14" w:history="1">
        <w:r w:rsidRPr="00E908A8">
          <w:rPr>
            <w:rStyle w:val="Hipercze"/>
            <w:rFonts w:ascii="Times New Roman" w:hAnsi="Times New Roman"/>
            <w:b w:val="0"/>
            <w:bCs/>
            <w:color w:val="000000"/>
            <w:szCs w:val="24"/>
          </w:rPr>
          <w:t>www.orbitorun.pl</w:t>
        </w:r>
      </w:hyperlink>
      <w:r w:rsidRPr="00E908A8">
        <w:rPr>
          <w:rFonts w:ascii="Times New Roman" w:hAnsi="Times New Roman"/>
          <w:b w:val="0"/>
          <w:bCs/>
          <w:color w:val="000000"/>
          <w:szCs w:val="24"/>
        </w:rPr>
        <w:t>.</w:t>
      </w:r>
    </w:p>
    <w:p w:rsidR="00320F6A" w:rsidRPr="00E908A8" w:rsidRDefault="00320F6A" w:rsidP="00320F6A">
      <w:pPr>
        <w:numPr>
          <w:ilvl w:val="0"/>
          <w:numId w:val="6"/>
        </w:numPr>
        <w:jc w:val="both"/>
        <w:rPr>
          <w:rFonts w:ascii="Times New Roman" w:hAnsi="Times New Roman"/>
          <w:b w:val="0"/>
          <w:bCs/>
          <w:color w:val="000000"/>
          <w:szCs w:val="24"/>
        </w:rPr>
      </w:pPr>
      <w:r w:rsidRPr="00E908A8">
        <w:rPr>
          <w:rFonts w:ascii="Times New Roman" w:hAnsi="Times New Roman"/>
          <w:szCs w:val="24"/>
        </w:rPr>
        <w:lastRenderedPageBreak/>
        <w:t>Oferent jest zobowiązany do</w:t>
      </w:r>
      <w:r>
        <w:rPr>
          <w:rFonts w:ascii="Times New Roman" w:hAnsi="Times New Roman"/>
          <w:szCs w:val="24"/>
        </w:rPr>
        <w:t xml:space="preserve"> </w:t>
      </w:r>
      <w:r w:rsidRPr="00E908A8">
        <w:rPr>
          <w:rFonts w:ascii="Times New Roman" w:hAnsi="Times New Roman"/>
          <w:szCs w:val="24"/>
        </w:rPr>
        <w:t>sporządzenia i złożenia</w:t>
      </w:r>
      <w:r>
        <w:rPr>
          <w:rFonts w:ascii="Times New Roman" w:hAnsi="Times New Roman"/>
          <w:szCs w:val="24"/>
        </w:rPr>
        <w:t xml:space="preserve"> </w:t>
      </w:r>
      <w:r w:rsidRPr="00E908A8">
        <w:rPr>
          <w:rFonts w:ascii="Times New Roman" w:hAnsi="Times New Roman"/>
          <w:szCs w:val="24"/>
        </w:rPr>
        <w:t>sprawozdania</w:t>
      </w:r>
      <w:r>
        <w:rPr>
          <w:rFonts w:ascii="Times New Roman" w:hAnsi="Times New Roman"/>
          <w:szCs w:val="24"/>
        </w:rPr>
        <w:t xml:space="preserve"> </w:t>
      </w:r>
      <w:r w:rsidRPr="00E908A8">
        <w:rPr>
          <w:rFonts w:ascii="Times New Roman" w:hAnsi="Times New Roman"/>
          <w:szCs w:val="24"/>
        </w:rPr>
        <w:t>z wykonania zadania</w:t>
      </w:r>
      <w:r w:rsidRPr="00E908A8">
        <w:rPr>
          <w:rFonts w:ascii="Times New Roman" w:hAnsi="Times New Roman"/>
          <w:b w:val="0"/>
          <w:szCs w:val="24"/>
        </w:rPr>
        <w:t xml:space="preserve"> publicznego</w:t>
      </w:r>
      <w:r>
        <w:rPr>
          <w:rFonts w:ascii="Times New Roman" w:hAnsi="Times New Roman"/>
          <w:b w:val="0"/>
          <w:szCs w:val="24"/>
        </w:rPr>
        <w:t xml:space="preserve"> </w:t>
      </w:r>
      <w:r w:rsidRPr="00E908A8">
        <w:rPr>
          <w:rFonts w:ascii="Times New Roman" w:hAnsi="Times New Roman"/>
          <w:b w:val="0"/>
          <w:szCs w:val="24"/>
        </w:rPr>
        <w:t>w terminie wskazanym w umowie</w:t>
      </w:r>
      <w:r>
        <w:rPr>
          <w:rFonts w:ascii="Times New Roman" w:hAnsi="Times New Roman"/>
          <w:b w:val="0"/>
          <w:szCs w:val="24"/>
        </w:rPr>
        <w:t xml:space="preserve"> </w:t>
      </w:r>
      <w:r w:rsidRPr="00E908A8">
        <w:rPr>
          <w:rFonts w:ascii="Times New Roman" w:hAnsi="Times New Roman"/>
          <w:b w:val="0"/>
          <w:szCs w:val="24"/>
        </w:rPr>
        <w:t>jednak nie później niż w</w:t>
      </w:r>
      <w:r>
        <w:rPr>
          <w:rFonts w:ascii="Times New Roman" w:hAnsi="Times New Roman"/>
          <w:b w:val="0"/>
          <w:szCs w:val="24"/>
        </w:rPr>
        <w:t xml:space="preserve"> </w:t>
      </w:r>
      <w:r w:rsidRPr="00E908A8">
        <w:rPr>
          <w:rFonts w:ascii="Times New Roman" w:hAnsi="Times New Roman"/>
          <w:b w:val="0"/>
          <w:szCs w:val="24"/>
        </w:rPr>
        <w:t>terminie 30 dni od dnia zakończenia realizacji zadania.</w:t>
      </w:r>
      <w:r>
        <w:rPr>
          <w:rFonts w:ascii="Times New Roman" w:hAnsi="Times New Roman"/>
          <w:b w:val="0"/>
          <w:szCs w:val="24"/>
        </w:rPr>
        <w:t xml:space="preserve"> </w:t>
      </w:r>
      <w:r w:rsidRPr="00E908A8">
        <w:rPr>
          <w:rFonts w:ascii="Times New Roman" w:hAnsi="Times New Roman"/>
          <w:b w:val="0"/>
          <w:szCs w:val="24"/>
        </w:rPr>
        <w:t>Sprawozdanie należy złożyć -</w:t>
      </w:r>
      <w:r w:rsidRPr="00E908A8">
        <w:rPr>
          <w:rFonts w:ascii="Times New Roman" w:hAnsi="Times New Roman"/>
          <w:szCs w:val="24"/>
        </w:rPr>
        <w:t>w formie elektronicznej za pomocą</w:t>
      </w:r>
      <w:r>
        <w:rPr>
          <w:rFonts w:ascii="Times New Roman" w:hAnsi="Times New Roman"/>
          <w:szCs w:val="24"/>
        </w:rPr>
        <w:t xml:space="preserve"> GENERATORA OFERT witkac.pl </w:t>
      </w:r>
      <w:r w:rsidRPr="00E908A8">
        <w:rPr>
          <w:rFonts w:ascii="Times New Roman" w:hAnsi="Times New Roman"/>
          <w:szCs w:val="24"/>
        </w:rPr>
        <w:t>oraz w wersji papierowej</w:t>
      </w:r>
      <w:r w:rsidRPr="00E908A8">
        <w:rPr>
          <w:rFonts w:ascii="Times New Roman" w:hAnsi="Times New Roman"/>
          <w:b w:val="0"/>
          <w:szCs w:val="24"/>
        </w:rPr>
        <w:t xml:space="preserve"> stanowiącej wydruk z GENERATORA OFERT </w:t>
      </w:r>
      <w:r>
        <w:rPr>
          <w:rFonts w:ascii="Times New Roman" w:hAnsi="Times New Roman"/>
          <w:b w:val="0"/>
          <w:szCs w:val="24"/>
        </w:rPr>
        <w:t>witkac.pl</w:t>
      </w:r>
      <w:r w:rsidRPr="00E908A8">
        <w:rPr>
          <w:rFonts w:ascii="Times New Roman" w:hAnsi="Times New Roman"/>
          <w:b w:val="0"/>
          <w:szCs w:val="24"/>
        </w:rPr>
        <w:t xml:space="preserve"> zawierający zgodną sumę kontrolną. Druk sprawozdania znajdujący się w GENERATORZE OFERT eNGO powstał na podstawie wzoru określonego w załączniku nr 5do Rozporządzenia</w:t>
      </w:r>
      <w:r>
        <w:rPr>
          <w:rFonts w:ascii="Times New Roman" w:hAnsi="Times New Roman"/>
          <w:b w:val="0"/>
          <w:szCs w:val="24"/>
        </w:rPr>
        <w:t xml:space="preserve"> </w:t>
      </w:r>
      <w:r w:rsidRPr="00E908A8">
        <w:rPr>
          <w:rFonts w:ascii="Times New Roman" w:hAnsi="Times New Roman"/>
          <w:b w:val="0"/>
          <w:color w:val="000000"/>
          <w:szCs w:val="24"/>
        </w:rPr>
        <w:t>Ministra Rodziny, Pracy i Polityki Społecznej z dnia 17 sierpnia 2016 r. w sprawie wzorów ofert i ramowych wzorów umów dotyczących realizacji zadań publicznych oraz wzorów sprawozdań z wykonania tych zadań (Dz. U. z 2016 poz. 1300).</w:t>
      </w:r>
    </w:p>
    <w:p w:rsidR="00320F6A" w:rsidRPr="00E908A8" w:rsidRDefault="00320F6A" w:rsidP="00320F6A">
      <w:pPr>
        <w:numPr>
          <w:ilvl w:val="0"/>
          <w:numId w:val="6"/>
        </w:numPr>
        <w:jc w:val="both"/>
        <w:rPr>
          <w:rFonts w:ascii="Times New Roman" w:hAnsi="Times New Roman"/>
          <w:b w:val="0"/>
          <w:bCs/>
          <w:color w:val="000000"/>
          <w:szCs w:val="24"/>
        </w:rPr>
      </w:pPr>
      <w:r w:rsidRPr="00E908A8">
        <w:rPr>
          <w:rFonts w:ascii="Times New Roman" w:hAnsi="Times New Roman"/>
          <w:b w:val="0"/>
          <w:szCs w:val="24"/>
        </w:rPr>
        <w:t xml:space="preserve">W wyjątkowych przypadkach, w sytuacji unieruchomienia GENERATORA OFERT </w:t>
      </w:r>
      <w:r>
        <w:rPr>
          <w:rFonts w:ascii="Times New Roman" w:hAnsi="Times New Roman"/>
          <w:b w:val="0"/>
          <w:szCs w:val="24"/>
        </w:rPr>
        <w:t>witkac.pl</w:t>
      </w:r>
      <w:r w:rsidRPr="00E908A8">
        <w:rPr>
          <w:rFonts w:ascii="Times New Roman" w:hAnsi="Times New Roman"/>
          <w:b w:val="0"/>
          <w:szCs w:val="24"/>
        </w:rPr>
        <w:t>, dopuszcza się złożenie sprawozdania wyłącznie w wersji</w:t>
      </w:r>
      <w:r>
        <w:rPr>
          <w:rFonts w:ascii="Times New Roman" w:hAnsi="Times New Roman"/>
          <w:b w:val="0"/>
          <w:szCs w:val="24"/>
        </w:rPr>
        <w:t xml:space="preserve"> papierowej.</w:t>
      </w:r>
      <w:r w:rsidRPr="00E908A8">
        <w:rPr>
          <w:rFonts w:ascii="Times New Roman" w:hAnsi="Times New Roman"/>
          <w:b w:val="0"/>
          <w:szCs w:val="24"/>
        </w:rPr>
        <w:t xml:space="preserve"> W razie wystąpienia okoliczności, o których mowa wyżej - informacja w tej sprawie zostanie podana do publicznej wiadomości w formie komunikatu </w:t>
      </w:r>
      <w:r w:rsidRPr="00E908A8">
        <w:rPr>
          <w:rFonts w:ascii="Times New Roman" w:hAnsi="Times New Roman"/>
          <w:b w:val="0"/>
          <w:bCs/>
          <w:color w:val="000000"/>
          <w:szCs w:val="24"/>
        </w:rPr>
        <w:t xml:space="preserve">w Biuletynie Informacji Publicznej </w:t>
      </w:r>
      <w:hyperlink r:id="rId15" w:history="1">
        <w:r w:rsidRPr="00E908A8">
          <w:rPr>
            <w:rStyle w:val="Hipercze"/>
            <w:rFonts w:ascii="Times New Roman" w:hAnsi="Times New Roman"/>
            <w:b w:val="0"/>
            <w:bCs/>
            <w:color w:val="000000"/>
            <w:szCs w:val="24"/>
          </w:rPr>
          <w:t>www.bip.torun.pl</w:t>
        </w:r>
      </w:hyperlink>
      <w:r w:rsidRPr="00E908A8">
        <w:rPr>
          <w:rFonts w:ascii="Times New Roman" w:hAnsi="Times New Roman"/>
          <w:b w:val="0"/>
          <w:bCs/>
          <w:color w:val="000000"/>
          <w:szCs w:val="24"/>
        </w:rPr>
        <w:t xml:space="preserve"> (w dziale „Ogłoszenia PMT”) oraz w miejskim serwisie informacyjnym dla organizacji pozarządowych orbiToruń: </w:t>
      </w:r>
      <w:hyperlink r:id="rId16" w:history="1">
        <w:r w:rsidRPr="00E908A8">
          <w:rPr>
            <w:rStyle w:val="Hipercze"/>
            <w:rFonts w:ascii="Times New Roman" w:hAnsi="Times New Roman"/>
            <w:b w:val="0"/>
            <w:bCs/>
            <w:color w:val="000000"/>
            <w:szCs w:val="24"/>
          </w:rPr>
          <w:t>www.orbitorun.pl</w:t>
        </w:r>
      </w:hyperlink>
      <w:r w:rsidRPr="00E908A8">
        <w:rPr>
          <w:rFonts w:ascii="Times New Roman" w:hAnsi="Times New Roman"/>
          <w:b w:val="0"/>
          <w:bCs/>
          <w:color w:val="000000"/>
          <w:szCs w:val="24"/>
        </w:rPr>
        <w:t>.</w:t>
      </w:r>
    </w:p>
    <w:p w:rsidR="00320F6A" w:rsidRPr="00E908A8" w:rsidRDefault="00320F6A" w:rsidP="00320F6A">
      <w:pPr>
        <w:ind w:left="360"/>
        <w:jc w:val="both"/>
        <w:rPr>
          <w:rFonts w:ascii="Times New Roman" w:hAnsi="Times New Roman"/>
          <w:b w:val="0"/>
          <w:szCs w:val="24"/>
        </w:rPr>
      </w:pPr>
      <w:r w:rsidRPr="00E908A8">
        <w:rPr>
          <w:rFonts w:ascii="Times New Roman" w:hAnsi="Times New Roman"/>
          <w:b w:val="0"/>
          <w:szCs w:val="24"/>
        </w:rPr>
        <w:t xml:space="preserve">W sytuacji, gdy na skutek unieruchomienia Generatora ofert, oferta została złożona wyłącznie w wersji papierowej, sprawozdanie należy złożyć jedynie w wersji papierowej. </w:t>
      </w:r>
    </w:p>
    <w:p w:rsidR="00320F6A" w:rsidRPr="00E908A8" w:rsidRDefault="00320F6A" w:rsidP="00320F6A">
      <w:pPr>
        <w:numPr>
          <w:ilvl w:val="0"/>
          <w:numId w:val="6"/>
        </w:numPr>
        <w:jc w:val="both"/>
        <w:rPr>
          <w:rFonts w:ascii="Times New Roman" w:hAnsi="Times New Roman"/>
          <w:b w:val="0"/>
          <w:bCs/>
          <w:color w:val="000000"/>
          <w:szCs w:val="24"/>
        </w:rPr>
      </w:pPr>
      <w:r w:rsidRPr="00E908A8">
        <w:rPr>
          <w:rFonts w:ascii="Times New Roman" w:hAnsi="Times New Roman"/>
          <w:b w:val="0"/>
          <w:szCs w:val="24"/>
        </w:rPr>
        <w:t xml:space="preserve">Wydruk sprawozdania z GENERATORA OFERT </w:t>
      </w:r>
      <w:r>
        <w:rPr>
          <w:rFonts w:ascii="Times New Roman" w:hAnsi="Times New Roman"/>
          <w:b w:val="0"/>
          <w:szCs w:val="24"/>
        </w:rPr>
        <w:t>witkac.pl</w:t>
      </w:r>
      <w:r w:rsidRPr="00E908A8">
        <w:rPr>
          <w:rFonts w:ascii="Times New Roman" w:hAnsi="Times New Roman"/>
          <w:b w:val="0"/>
          <w:szCs w:val="24"/>
        </w:rPr>
        <w:t xml:space="preserve"> zawierający zgodną sumę kontrolną, powinien zostać podpisany przez osobę lub osoby uprawnione, które</w:t>
      </w:r>
      <w:r>
        <w:rPr>
          <w:rFonts w:ascii="Times New Roman" w:hAnsi="Times New Roman"/>
          <w:b w:val="0"/>
          <w:szCs w:val="24"/>
        </w:rPr>
        <w:t xml:space="preserve"> </w:t>
      </w:r>
      <w:r w:rsidRPr="00E908A8">
        <w:rPr>
          <w:rFonts w:ascii="Times New Roman" w:eastAsia="TTE14D2C80t00" w:hAnsi="Times New Roman"/>
          <w:b w:val="0"/>
          <w:bCs/>
          <w:szCs w:val="24"/>
        </w:rPr>
        <w:t xml:space="preserve">zgodnie </w:t>
      </w:r>
      <w:r w:rsidRPr="00E908A8">
        <w:rPr>
          <w:rFonts w:ascii="Times New Roman" w:eastAsia="TTE14D2C80t00" w:hAnsi="Times New Roman"/>
          <w:b w:val="0"/>
          <w:bCs/>
          <w:szCs w:val="24"/>
        </w:rPr>
        <w:br/>
        <w:t>z zapisami w KRS lub innym dokumencie prawnym są upoważnione do reprezentowania oferenta na zewnątrz i zaciągania w jego imieniu zobowiązań finansowych (zawierania umów)</w:t>
      </w:r>
      <w:r w:rsidRPr="00E908A8">
        <w:rPr>
          <w:rFonts w:ascii="Times New Roman" w:hAnsi="Times New Roman"/>
          <w:b w:val="0"/>
          <w:szCs w:val="24"/>
        </w:rPr>
        <w:t>.</w:t>
      </w:r>
    </w:p>
    <w:p w:rsidR="004F51D1" w:rsidRDefault="00BC5692"/>
    <w:sectPr w:rsidR="004F51D1" w:rsidSect="00A241B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692" w:rsidRDefault="00BC5692" w:rsidP="00320F6A">
      <w:r>
        <w:separator/>
      </w:r>
    </w:p>
  </w:endnote>
  <w:endnote w:type="continuationSeparator" w:id="0">
    <w:p w:rsidR="00BC5692" w:rsidRDefault="00BC5692" w:rsidP="00320F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TE14D2C80t00">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692" w:rsidRDefault="00BC5692" w:rsidP="00320F6A">
      <w:r>
        <w:separator/>
      </w:r>
    </w:p>
  </w:footnote>
  <w:footnote w:type="continuationSeparator" w:id="0">
    <w:p w:rsidR="00BC5692" w:rsidRDefault="00BC5692" w:rsidP="00320F6A">
      <w:r>
        <w:continuationSeparator/>
      </w:r>
    </w:p>
  </w:footnote>
  <w:footnote w:id="1">
    <w:p w:rsidR="00320F6A" w:rsidRPr="00660185" w:rsidRDefault="00320F6A" w:rsidP="00320F6A">
      <w:pPr>
        <w:jc w:val="both"/>
        <w:rPr>
          <w:rFonts w:ascii="Times New Roman" w:hAnsi="Times New Roman"/>
          <w:b w:val="0"/>
          <w:szCs w:val="24"/>
        </w:rPr>
      </w:pPr>
      <w:r w:rsidRPr="00660185">
        <w:rPr>
          <w:rStyle w:val="Odwoanieprzypisudolnego"/>
          <w:rFonts w:ascii="Times New Roman" w:hAnsi="Times New Roman"/>
          <w:szCs w:val="24"/>
        </w:rPr>
        <w:footnoteRef/>
      </w:r>
      <w:r w:rsidRPr="00FB24FA">
        <w:rPr>
          <w:rFonts w:ascii="Times New Roman" w:hAnsi="Times New Roman"/>
          <w:b w:val="0"/>
          <w:szCs w:val="24"/>
        </w:rPr>
        <w:t xml:space="preserve">Pojęcie „sumy kontrolnej” oznacza numer automatycznie nadany przez GENERATOR OFERT </w:t>
      </w:r>
      <w:r>
        <w:rPr>
          <w:rFonts w:ascii="Times New Roman" w:hAnsi="Times New Roman"/>
          <w:b w:val="0"/>
          <w:szCs w:val="24"/>
        </w:rPr>
        <w:t>witkac.pl</w:t>
      </w:r>
      <w:r w:rsidRPr="00FB24FA">
        <w:rPr>
          <w:rFonts w:ascii="Times New Roman" w:hAnsi="Times New Roman"/>
          <w:b w:val="0"/>
          <w:szCs w:val="24"/>
        </w:rPr>
        <w:t xml:space="preserve"> po zakończeniu procesu wypełnienia oferty i jej złożeniu na otwarty konkurs ofert. Wydruk złożonej w ten sposób oferty należy podpisać przez osobę/osoby upoważnione oraz złożyć lub przesłać drogą pocztową (decyduje data stempla pocztowego) wraz załącznikami w terminie i na adres wskazany w regulaminie konkursu.</w:t>
      </w:r>
      <w:r>
        <w:rPr>
          <w:sz w:val="23"/>
          <w:szCs w:val="23"/>
        </w:rPr>
        <w:t xml:space="preserve"> </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33E"/>
    <w:multiLevelType w:val="hybridMultilevel"/>
    <w:tmpl w:val="E84E90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876BB9"/>
    <w:multiLevelType w:val="multilevel"/>
    <w:tmpl w:val="8D5C661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1676568B"/>
    <w:multiLevelType w:val="hybridMultilevel"/>
    <w:tmpl w:val="B7223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8634B3"/>
    <w:multiLevelType w:val="hybridMultilevel"/>
    <w:tmpl w:val="F39689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2653D96"/>
    <w:multiLevelType w:val="hybridMultilevel"/>
    <w:tmpl w:val="D45A39C2"/>
    <w:lvl w:ilvl="0" w:tplc="685AE65E">
      <w:start w:val="2"/>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02753D7"/>
    <w:multiLevelType w:val="hybridMultilevel"/>
    <w:tmpl w:val="D78C9BA2"/>
    <w:lvl w:ilvl="0" w:tplc="30E65886">
      <w:start w:val="1"/>
      <w:numFmt w:val="decimal"/>
      <w:lvlText w:val="%1."/>
      <w:lvlJc w:val="left"/>
      <w:pPr>
        <w:tabs>
          <w:tab w:val="num" w:pos="360"/>
        </w:tabs>
        <w:ind w:left="360" w:hanging="360"/>
      </w:pPr>
      <w:rPr>
        <w:rFonts w:ascii="Times New Roman" w:hAnsi="Times New Roman" w:cs="Times New Roman" w:hint="default"/>
        <w:b w:val="0"/>
        <w:i w:val="0"/>
        <w:color w:val="auto"/>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11D3ADC"/>
    <w:multiLevelType w:val="hybridMultilevel"/>
    <w:tmpl w:val="8FD2CD16"/>
    <w:lvl w:ilvl="0" w:tplc="04150011">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5C37B9D"/>
    <w:multiLevelType w:val="hybridMultilevel"/>
    <w:tmpl w:val="932EE3DE"/>
    <w:lvl w:ilvl="0" w:tplc="FFFFFFFF">
      <w:start w:val="2"/>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4B58C23A">
      <w:start w:val="1"/>
      <w:numFmt w:val="upperLetter"/>
      <w:lvlText w:val="%4."/>
      <w:lvlJc w:val="lef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471419EB"/>
    <w:multiLevelType w:val="hybridMultilevel"/>
    <w:tmpl w:val="21EA868E"/>
    <w:lvl w:ilvl="0" w:tplc="04150011">
      <w:start w:val="1"/>
      <w:numFmt w:val="decimal"/>
      <w:lvlText w:val="%1)"/>
      <w:lvlJc w:val="left"/>
      <w:pPr>
        <w:tabs>
          <w:tab w:val="num" w:pos="720"/>
        </w:tabs>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018"/>
        </w:tabs>
        <w:ind w:left="2018" w:hanging="360"/>
      </w:pPr>
    </w:lvl>
    <w:lvl w:ilvl="3" w:tplc="D37272D6">
      <w:start w:val="1"/>
      <w:numFmt w:val="decimal"/>
      <w:lvlText w:val="%4."/>
      <w:lvlJc w:val="left"/>
      <w:pPr>
        <w:tabs>
          <w:tab w:val="num" w:pos="2880"/>
        </w:tabs>
        <w:ind w:left="2880" w:hanging="360"/>
      </w:pPr>
      <w:rPr>
        <w:color w:val="000000"/>
      </w:r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abstractNum w:abstractNumId="9">
    <w:nsid w:val="48193C52"/>
    <w:multiLevelType w:val="hybridMultilevel"/>
    <w:tmpl w:val="1108DC0C"/>
    <w:lvl w:ilvl="0" w:tplc="3B7420C6">
      <w:start w:val="2"/>
      <w:numFmt w:val="decimal"/>
      <w:lvlText w:val="%1."/>
      <w:lvlJc w:val="left"/>
      <w:pPr>
        <w:tabs>
          <w:tab w:val="num" w:pos="360"/>
        </w:tabs>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543E1214"/>
    <w:multiLevelType w:val="hybridMultilevel"/>
    <w:tmpl w:val="33384E5C"/>
    <w:lvl w:ilvl="0" w:tplc="6E508AD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56A52F98"/>
    <w:multiLevelType w:val="hybridMultilevel"/>
    <w:tmpl w:val="2A16E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6F53928"/>
    <w:multiLevelType w:val="hybridMultilevel"/>
    <w:tmpl w:val="6F101908"/>
    <w:lvl w:ilvl="0" w:tplc="04150011">
      <w:start w:val="1"/>
      <w:numFmt w:val="decimal"/>
      <w:lvlText w:val="%1)"/>
      <w:lvlJc w:val="left"/>
      <w:pPr>
        <w:ind w:left="1080" w:hanging="360"/>
      </w:pPr>
    </w:lvl>
    <w:lvl w:ilvl="1" w:tplc="CE3EAA68">
      <w:start w:val="4"/>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5F737F30"/>
    <w:multiLevelType w:val="hybridMultilevel"/>
    <w:tmpl w:val="402AF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0520733"/>
    <w:multiLevelType w:val="hybridMultilevel"/>
    <w:tmpl w:val="64626B50"/>
    <w:lvl w:ilvl="0" w:tplc="7464BCAE">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622D19CB"/>
    <w:multiLevelType w:val="hybridMultilevel"/>
    <w:tmpl w:val="8342FAA8"/>
    <w:lvl w:ilvl="0" w:tplc="0415000F">
      <w:start w:val="1"/>
      <w:numFmt w:val="decimal"/>
      <w:lvlText w:val="%1."/>
      <w:lvlJc w:val="left"/>
      <w:pPr>
        <w:tabs>
          <w:tab w:val="num" w:pos="360"/>
        </w:tabs>
        <w:ind w:left="360" w:hanging="360"/>
      </w:pPr>
    </w:lvl>
    <w:lvl w:ilvl="1" w:tplc="04150019">
      <w:start w:val="1"/>
      <w:numFmt w:val="lowerLetter"/>
      <w:lvlText w:val="%2."/>
      <w:lvlJc w:val="left"/>
      <w:pPr>
        <w:ind w:left="1080" w:hanging="360"/>
      </w:pPr>
    </w:lvl>
    <w:lvl w:ilvl="2" w:tplc="9626D978">
      <w:start w:val="1"/>
      <w:numFmt w:val="decimal"/>
      <w:lvlText w:val="%3."/>
      <w:lvlJc w:val="left"/>
      <w:pPr>
        <w:tabs>
          <w:tab w:val="num" w:pos="1658"/>
        </w:tabs>
        <w:ind w:left="1658" w:hanging="360"/>
      </w:pPr>
      <w:rPr>
        <w:rFonts w:ascii="Times New Roman" w:hAnsi="Times New Roman" w:cs="Times New Roman" w:hint="default"/>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16">
    <w:nsid w:val="6D546FB3"/>
    <w:multiLevelType w:val="hybridMultilevel"/>
    <w:tmpl w:val="E3E093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ECD6258"/>
    <w:multiLevelType w:val="singleLevel"/>
    <w:tmpl w:val="09CAF436"/>
    <w:lvl w:ilvl="0">
      <w:start w:val="1"/>
      <w:numFmt w:val="lowerLetter"/>
      <w:lvlText w:val="%1)"/>
      <w:legacy w:legacy="1" w:legacySpace="0" w:legacyIndent="355"/>
      <w:lvlJc w:val="left"/>
      <w:pPr>
        <w:ind w:left="568" w:firstLine="0"/>
      </w:pPr>
      <w:rPr>
        <w:rFonts w:ascii="Times New Roman" w:hAnsi="Times New Roman" w:cs="Times New Roman"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7"/>
  </w:num>
  <w:num w:numId="6">
    <w:abstractNumId w:val="10"/>
  </w:num>
  <w:num w:numId="7">
    <w:abstractNumId w:val="8"/>
  </w:num>
  <w:num w:numId="8">
    <w:abstractNumId w:val="11"/>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16"/>
  </w:num>
  <w:num w:numId="13">
    <w:abstractNumId w:val="3"/>
  </w:num>
  <w:num w:numId="14">
    <w:abstractNumId w:val="13"/>
  </w:num>
  <w:num w:numId="15">
    <w:abstractNumId w:val="2"/>
  </w:num>
  <w:num w:numId="16">
    <w:abstractNumId w:val="17"/>
    <w:lvlOverride w:ilvl="0">
      <w:startOverride w:val="1"/>
    </w:lvlOverride>
  </w:num>
  <w:num w:numId="17">
    <w:abstractNumId w:val="1"/>
  </w:num>
  <w:num w:numId="18">
    <w:abstractNumId w:val="9"/>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320F6A"/>
    <w:rsid w:val="000F57E8"/>
    <w:rsid w:val="00100ED2"/>
    <w:rsid w:val="00145879"/>
    <w:rsid w:val="001914BD"/>
    <w:rsid w:val="00320F6A"/>
    <w:rsid w:val="004435FB"/>
    <w:rsid w:val="006A001F"/>
    <w:rsid w:val="006F3CAA"/>
    <w:rsid w:val="00A241B0"/>
    <w:rsid w:val="00BC5692"/>
    <w:rsid w:val="00EB38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0F6A"/>
    <w:pPr>
      <w:spacing w:after="0" w:line="240" w:lineRule="auto"/>
    </w:pPr>
    <w:rPr>
      <w:rFonts w:ascii="Arial" w:eastAsia="Times New Roman" w:hAnsi="Arial" w:cs="Times New Roman"/>
      <w:b/>
      <w:sz w:val="24"/>
      <w:szCs w:val="20"/>
      <w:lang w:eastAsia="pl-PL"/>
    </w:rPr>
  </w:style>
  <w:style w:type="paragraph" w:styleId="Nagwek1">
    <w:name w:val="heading 1"/>
    <w:basedOn w:val="Normalny"/>
    <w:next w:val="Normalny"/>
    <w:link w:val="Nagwek1Znak"/>
    <w:qFormat/>
    <w:rsid w:val="00320F6A"/>
    <w:pPr>
      <w:keepNext/>
      <w:overflowPunct w:val="0"/>
      <w:autoSpaceDE w:val="0"/>
      <w:autoSpaceDN w:val="0"/>
      <w:adjustRightInd w:val="0"/>
      <w:jc w:val="center"/>
      <w:outlineLvl w:val="0"/>
    </w:pPr>
    <w:rPr>
      <w:rFonts w:ascii="Times New Roman" w:hAnsi="Times New Roman"/>
      <w:sz w:val="20"/>
    </w:rPr>
  </w:style>
  <w:style w:type="paragraph" w:styleId="Nagwek2">
    <w:name w:val="heading 2"/>
    <w:basedOn w:val="Normalny"/>
    <w:next w:val="Normalny"/>
    <w:link w:val="Nagwek2Znak"/>
    <w:qFormat/>
    <w:rsid w:val="00320F6A"/>
    <w:pPr>
      <w:keepNext/>
      <w:jc w:val="both"/>
      <w:outlineLvl w:val="1"/>
    </w:pPr>
    <w:rPr>
      <w:rFonts w:ascii="Times New Roman" w:hAnsi="Times New Roman"/>
      <w:color w:val="FF0000"/>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20F6A"/>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rsid w:val="00320F6A"/>
    <w:rPr>
      <w:rFonts w:ascii="Times New Roman" w:eastAsia="Times New Roman" w:hAnsi="Times New Roman" w:cs="Times New Roman"/>
      <w:b/>
      <w:color w:val="FF0000"/>
      <w:sz w:val="24"/>
      <w:szCs w:val="24"/>
      <w:lang w:eastAsia="pl-PL"/>
    </w:rPr>
  </w:style>
  <w:style w:type="character" w:styleId="Hipercze">
    <w:name w:val="Hyperlink"/>
    <w:unhideWhenUsed/>
    <w:rsid w:val="00320F6A"/>
    <w:rPr>
      <w:color w:val="0000FF"/>
      <w:u w:val="single"/>
    </w:rPr>
  </w:style>
  <w:style w:type="paragraph" w:styleId="Tekstpodstawowy">
    <w:name w:val="Body Text"/>
    <w:basedOn w:val="Normalny"/>
    <w:link w:val="TekstpodstawowyZnak"/>
    <w:unhideWhenUsed/>
    <w:rsid w:val="00320F6A"/>
    <w:pPr>
      <w:overflowPunct w:val="0"/>
      <w:autoSpaceDE w:val="0"/>
      <w:autoSpaceDN w:val="0"/>
      <w:adjustRightInd w:val="0"/>
      <w:jc w:val="both"/>
    </w:pPr>
    <w:rPr>
      <w:rFonts w:ascii="Times New Roman" w:hAnsi="Times New Roman"/>
      <w:sz w:val="20"/>
    </w:rPr>
  </w:style>
  <w:style w:type="character" w:customStyle="1" w:styleId="TekstpodstawowyZnak">
    <w:name w:val="Tekst podstawowy Znak"/>
    <w:basedOn w:val="Domylnaczcionkaakapitu"/>
    <w:link w:val="Tekstpodstawowy"/>
    <w:rsid w:val="00320F6A"/>
    <w:rPr>
      <w:rFonts w:ascii="Times New Roman" w:eastAsia="Times New Roman" w:hAnsi="Times New Roman" w:cs="Times New Roman"/>
      <w:b/>
      <w:sz w:val="20"/>
      <w:szCs w:val="20"/>
      <w:lang w:eastAsia="pl-PL"/>
    </w:rPr>
  </w:style>
  <w:style w:type="paragraph" w:styleId="Tekstpodstawowy2">
    <w:name w:val="Body Text 2"/>
    <w:basedOn w:val="Normalny"/>
    <w:link w:val="Tekstpodstawowy2Znak"/>
    <w:unhideWhenUsed/>
    <w:rsid w:val="00320F6A"/>
    <w:pPr>
      <w:jc w:val="center"/>
    </w:pPr>
    <w:rPr>
      <w:rFonts w:ascii="Times New Roman" w:hAnsi="Times New Roman"/>
      <w:b w:val="0"/>
      <w:color w:val="000000"/>
      <w:spacing w:val="-5"/>
    </w:rPr>
  </w:style>
  <w:style w:type="character" w:customStyle="1" w:styleId="Tekstpodstawowy2Znak">
    <w:name w:val="Tekst podstawowy 2 Znak"/>
    <w:basedOn w:val="Domylnaczcionkaakapitu"/>
    <w:link w:val="Tekstpodstawowy2"/>
    <w:rsid w:val="00320F6A"/>
    <w:rPr>
      <w:rFonts w:ascii="Times New Roman" w:eastAsia="Times New Roman" w:hAnsi="Times New Roman" w:cs="Times New Roman"/>
      <w:color w:val="000000"/>
      <w:spacing w:val="-5"/>
      <w:sz w:val="24"/>
      <w:szCs w:val="20"/>
      <w:lang w:eastAsia="pl-PL"/>
    </w:rPr>
  </w:style>
  <w:style w:type="paragraph" w:styleId="Tekstpodstawowy3">
    <w:name w:val="Body Text 3"/>
    <w:basedOn w:val="Normalny"/>
    <w:link w:val="Tekstpodstawowy3Znak"/>
    <w:unhideWhenUsed/>
    <w:rsid w:val="00320F6A"/>
    <w:pPr>
      <w:jc w:val="both"/>
    </w:pPr>
    <w:rPr>
      <w:rFonts w:ascii="Times New Roman" w:hAnsi="Times New Roman"/>
      <w:b w:val="0"/>
      <w:spacing w:val="-6"/>
      <w:szCs w:val="24"/>
    </w:rPr>
  </w:style>
  <w:style w:type="character" w:customStyle="1" w:styleId="Tekstpodstawowy3Znak">
    <w:name w:val="Tekst podstawowy 3 Znak"/>
    <w:basedOn w:val="Domylnaczcionkaakapitu"/>
    <w:link w:val="Tekstpodstawowy3"/>
    <w:rsid w:val="00320F6A"/>
    <w:rPr>
      <w:rFonts w:ascii="Times New Roman" w:eastAsia="Times New Roman" w:hAnsi="Times New Roman" w:cs="Times New Roman"/>
      <w:spacing w:val="-6"/>
      <w:sz w:val="24"/>
      <w:szCs w:val="24"/>
      <w:lang w:eastAsia="pl-PL"/>
    </w:rPr>
  </w:style>
  <w:style w:type="paragraph" w:styleId="Tekstpodstawowywcity2">
    <w:name w:val="Body Text Indent 2"/>
    <w:basedOn w:val="Normalny"/>
    <w:link w:val="Tekstpodstawowywcity2Znak"/>
    <w:unhideWhenUsed/>
    <w:rsid w:val="00320F6A"/>
    <w:pPr>
      <w:ind w:left="360" w:hanging="360"/>
      <w:jc w:val="both"/>
    </w:pPr>
    <w:rPr>
      <w:rFonts w:ascii="Times New Roman" w:hAnsi="Times New Roman"/>
      <w:spacing w:val="-2"/>
      <w:szCs w:val="24"/>
    </w:rPr>
  </w:style>
  <w:style w:type="character" w:customStyle="1" w:styleId="Tekstpodstawowywcity2Znak">
    <w:name w:val="Tekst podstawowy wcięty 2 Znak"/>
    <w:basedOn w:val="Domylnaczcionkaakapitu"/>
    <w:link w:val="Tekstpodstawowywcity2"/>
    <w:rsid w:val="00320F6A"/>
    <w:rPr>
      <w:rFonts w:ascii="Times New Roman" w:eastAsia="Times New Roman" w:hAnsi="Times New Roman" w:cs="Times New Roman"/>
      <w:b/>
      <w:spacing w:val="-2"/>
      <w:sz w:val="24"/>
      <w:szCs w:val="24"/>
      <w:lang w:eastAsia="pl-PL"/>
    </w:rPr>
  </w:style>
  <w:style w:type="paragraph" w:customStyle="1" w:styleId="Default">
    <w:name w:val="Default"/>
    <w:rsid w:val="00320F6A"/>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Akapitzlist">
    <w:name w:val="List Paragraph"/>
    <w:basedOn w:val="Normalny"/>
    <w:uiPriority w:val="34"/>
    <w:qFormat/>
    <w:rsid w:val="00320F6A"/>
    <w:pPr>
      <w:ind w:left="720"/>
      <w:contextualSpacing/>
    </w:pPr>
  </w:style>
  <w:style w:type="character" w:styleId="Odwoanieprzypisudolnego">
    <w:name w:val="footnote reference"/>
    <w:uiPriority w:val="99"/>
    <w:semiHidden/>
    <w:unhideWhenUsed/>
    <w:rsid w:val="00320F6A"/>
    <w:rPr>
      <w:vertAlign w:val="superscript"/>
    </w:rPr>
  </w:style>
  <w:style w:type="paragraph" w:customStyle="1" w:styleId="Standard">
    <w:name w:val="Standard"/>
    <w:rsid w:val="00320F6A"/>
    <w:pPr>
      <w:suppressAutoHyphens/>
      <w:autoSpaceDN w:val="0"/>
      <w:spacing w:after="0" w:line="240" w:lineRule="auto"/>
    </w:pPr>
    <w:rPr>
      <w:rFonts w:ascii="Times New Roman" w:eastAsia="Times New Roman" w:hAnsi="Times New Roman" w:cs="Times New Roman"/>
      <w:kern w:val="3"/>
      <w:sz w:val="20"/>
      <w:szCs w:val="20"/>
      <w:lang w:eastAsia="ar-SA"/>
    </w:rPr>
  </w:style>
  <w:style w:type="paragraph" w:styleId="Bezodstpw">
    <w:name w:val="No Spacing"/>
    <w:uiPriority w:val="1"/>
    <w:qFormat/>
    <w:rsid w:val="00320F6A"/>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bitorun.pl/materialypromocyjne,2035,l1.html" TargetMode="External"/><Relationship Id="rId13" Type="http://schemas.openxmlformats.org/officeDocument/2006/relationships/hyperlink" Target="http://www.bip.torun.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itkac.pl" TargetMode="External"/><Relationship Id="rId12" Type="http://schemas.openxmlformats.org/officeDocument/2006/relationships/hyperlink" Target="http://orbitorun.pl/materialypromocyjne,2035,l1.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rbitorun.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bitorun.pl/materialypromocyjne,2035,l1.html" TargetMode="External"/><Relationship Id="rId5" Type="http://schemas.openxmlformats.org/officeDocument/2006/relationships/footnotes" Target="footnotes.xml"/><Relationship Id="rId15" Type="http://schemas.openxmlformats.org/officeDocument/2006/relationships/hyperlink" Target="http://www.bip.torun.pl" TargetMode="External"/><Relationship Id="rId10" Type="http://schemas.openxmlformats.org/officeDocument/2006/relationships/hyperlink" Target="http://www.torun.pl" TargetMode="External"/><Relationship Id="rId4" Type="http://schemas.openxmlformats.org/officeDocument/2006/relationships/webSettings" Target="webSettings.xml"/><Relationship Id="rId9" Type="http://schemas.openxmlformats.org/officeDocument/2006/relationships/hyperlink" Target="mailto:wpit@um.torun.pl" TargetMode="External"/><Relationship Id="rId14" Type="http://schemas.openxmlformats.org/officeDocument/2006/relationships/hyperlink" Target="http://www.orbitor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4314</Words>
  <Characters>25884</Characters>
  <Application>Microsoft Office Word</Application>
  <DocSecurity>0</DocSecurity>
  <Lines>215</Lines>
  <Paragraphs>60</Paragraphs>
  <ScaleCrop>false</ScaleCrop>
  <Company/>
  <LinksUpToDate>false</LinksUpToDate>
  <CharactersWithSpaces>30138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cp:lastModifiedBy>
  <cp:revision>4</cp:revision>
  <dcterms:created xsi:type="dcterms:W3CDTF">2018-12-04T09:51:00Z</dcterms:created>
  <dcterms:modified xsi:type="dcterms:W3CDTF">2018-12-06T11:37:00Z</dcterms:modified>
</cp:coreProperties>
</file>