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9F" w:rsidRPr="00E908A8" w:rsidRDefault="00C43E9F" w:rsidP="00C43E9F">
      <w:pPr>
        <w:pStyle w:val="Akapitzlist"/>
        <w:ind w:left="360"/>
        <w:jc w:val="right"/>
        <w:rPr>
          <w:rFonts w:ascii="Times New Roman" w:hAnsi="Times New Roman"/>
          <w:bCs/>
          <w:color w:val="000000"/>
          <w:szCs w:val="24"/>
        </w:rPr>
      </w:pPr>
      <w:r w:rsidRPr="00E908A8">
        <w:rPr>
          <w:rFonts w:ascii="Times New Roman" w:hAnsi="Times New Roman"/>
          <w:bCs/>
          <w:color w:val="000000"/>
          <w:szCs w:val="24"/>
        </w:rPr>
        <w:t>Załącznik nr 2 do ogłoszenia</w:t>
      </w:r>
    </w:p>
    <w:p w:rsidR="00C43E9F" w:rsidRPr="00E908A8" w:rsidRDefault="00C43E9F" w:rsidP="00C43E9F">
      <w:pPr>
        <w:pStyle w:val="Akapitzlist"/>
        <w:ind w:left="360"/>
        <w:jc w:val="right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bCs/>
          <w:color w:val="000000"/>
          <w:szCs w:val="24"/>
        </w:rPr>
        <w:t xml:space="preserve">dotyczącego </w:t>
      </w:r>
      <w:r w:rsidRPr="00E908A8">
        <w:rPr>
          <w:rFonts w:ascii="Times New Roman" w:hAnsi="Times New Roman"/>
          <w:szCs w:val="24"/>
        </w:rPr>
        <w:t>otwartego konkursu ofert na wykonanie zadań publicznych</w:t>
      </w:r>
    </w:p>
    <w:p w:rsidR="00C43E9F" w:rsidRPr="00A80E01" w:rsidRDefault="00C43E9F" w:rsidP="00C43E9F">
      <w:pPr>
        <w:pStyle w:val="Akapitzlist"/>
        <w:ind w:left="360"/>
        <w:jc w:val="right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szCs w:val="24"/>
        </w:rPr>
        <w:t>związanych</w:t>
      </w:r>
      <w:r>
        <w:rPr>
          <w:rFonts w:ascii="Times New Roman" w:hAnsi="Times New Roman"/>
          <w:szCs w:val="24"/>
        </w:rPr>
        <w:t xml:space="preserve"> z realizacją zadań gminy w latach</w:t>
      </w:r>
      <w:r w:rsidRPr="00E908A8">
        <w:rPr>
          <w:rFonts w:ascii="Times New Roman" w:hAnsi="Times New Roman"/>
          <w:szCs w:val="24"/>
        </w:rPr>
        <w:t xml:space="preserve"> 201</w:t>
      </w:r>
      <w:r>
        <w:rPr>
          <w:rFonts w:ascii="Times New Roman" w:hAnsi="Times New Roman"/>
          <w:szCs w:val="24"/>
        </w:rPr>
        <w:t>9-2021</w:t>
      </w:r>
    </w:p>
    <w:p w:rsidR="00C43E9F" w:rsidRPr="00E908A8" w:rsidRDefault="00C43E9F" w:rsidP="00C43E9F">
      <w:pPr>
        <w:rPr>
          <w:rFonts w:ascii="Times New Roman" w:hAnsi="Times New Roman"/>
          <w:szCs w:val="24"/>
        </w:rPr>
      </w:pPr>
    </w:p>
    <w:p w:rsidR="00C43E9F" w:rsidRPr="00E908A8" w:rsidRDefault="00C43E9F" w:rsidP="00C43E9F">
      <w:pPr>
        <w:jc w:val="center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szCs w:val="24"/>
        </w:rPr>
        <w:t xml:space="preserve">WZÓR KARTY OCENY OFERTY </w:t>
      </w:r>
    </w:p>
    <w:p w:rsidR="00C43E9F" w:rsidRPr="00E908A8" w:rsidRDefault="00C43E9F" w:rsidP="00C43E9F">
      <w:pPr>
        <w:jc w:val="center"/>
        <w:rPr>
          <w:rFonts w:ascii="Times New Roman" w:hAnsi="Times New Roman"/>
          <w:szCs w:val="24"/>
        </w:rPr>
      </w:pPr>
    </w:p>
    <w:p w:rsidR="00C43E9F" w:rsidRPr="00E908A8" w:rsidRDefault="00C43E9F" w:rsidP="00C43E9F">
      <w:pPr>
        <w:ind w:left="-142" w:right="-699"/>
        <w:rPr>
          <w:rFonts w:ascii="Times New Roman" w:hAnsi="Times New Roman"/>
          <w:b w:val="0"/>
          <w:szCs w:val="24"/>
        </w:rPr>
      </w:pPr>
      <w:r w:rsidRPr="00E908A8">
        <w:rPr>
          <w:rFonts w:ascii="Times New Roman" w:hAnsi="Times New Roman"/>
          <w:b w:val="0"/>
          <w:szCs w:val="24"/>
        </w:rPr>
        <w:t>Nazwa zadania:   .......................................................................................................................................................</w:t>
      </w:r>
    </w:p>
    <w:p w:rsidR="00C43E9F" w:rsidRPr="00E908A8" w:rsidRDefault="00C43E9F" w:rsidP="00C43E9F">
      <w:pPr>
        <w:ind w:left="-142" w:right="-699"/>
        <w:rPr>
          <w:rFonts w:ascii="Times New Roman" w:hAnsi="Times New Roman"/>
          <w:b w:val="0"/>
          <w:szCs w:val="24"/>
        </w:rPr>
      </w:pPr>
    </w:p>
    <w:p w:rsidR="00C43E9F" w:rsidRPr="00E908A8" w:rsidRDefault="00C43E9F" w:rsidP="00C43E9F">
      <w:pPr>
        <w:ind w:left="-142" w:right="-699"/>
        <w:rPr>
          <w:rFonts w:ascii="Times New Roman" w:hAnsi="Times New Roman"/>
          <w:b w:val="0"/>
          <w:szCs w:val="24"/>
        </w:rPr>
      </w:pPr>
      <w:r w:rsidRPr="00E908A8">
        <w:rPr>
          <w:rFonts w:ascii="Times New Roman" w:hAnsi="Times New Roman"/>
          <w:b w:val="0"/>
          <w:szCs w:val="24"/>
        </w:rPr>
        <w:t>Nazwa oferenta: .......................................................................................................................................................</w:t>
      </w:r>
    </w:p>
    <w:p w:rsidR="00C43E9F" w:rsidRPr="00E908A8" w:rsidRDefault="00C43E9F" w:rsidP="00C43E9F">
      <w:pPr>
        <w:ind w:left="-142" w:right="-699"/>
        <w:rPr>
          <w:rFonts w:ascii="Times New Roman" w:hAnsi="Times New Roman"/>
          <w:b w:val="0"/>
          <w:szCs w:val="24"/>
        </w:rPr>
      </w:pPr>
      <w:r w:rsidRPr="00E908A8">
        <w:rPr>
          <w:rFonts w:ascii="Times New Roman" w:hAnsi="Times New Roman"/>
          <w:b w:val="0"/>
          <w:szCs w:val="24"/>
        </w:rPr>
        <w:t>Tytuł projektu:    .......................................................................................................................................................</w:t>
      </w:r>
    </w:p>
    <w:p w:rsidR="00C43E9F" w:rsidRPr="00E908A8" w:rsidRDefault="00C43E9F" w:rsidP="00C43E9F">
      <w:pPr>
        <w:rPr>
          <w:rFonts w:ascii="Times New Roman" w:hAnsi="Times New Roman"/>
          <w:b w:val="0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2070"/>
        <w:gridCol w:w="3600"/>
      </w:tblGrid>
      <w:tr w:rsidR="00C43E9F" w:rsidRPr="00E908A8" w:rsidTr="00435484">
        <w:tc>
          <w:tcPr>
            <w:tcW w:w="4253" w:type="dxa"/>
            <w:shd w:val="clear" w:color="auto" w:fill="auto"/>
          </w:tcPr>
          <w:p w:rsidR="00C43E9F" w:rsidRPr="00E908A8" w:rsidRDefault="00C43E9F" w:rsidP="00C43E9F">
            <w:pPr>
              <w:numPr>
                <w:ilvl w:val="0"/>
                <w:numId w:val="2"/>
              </w:numPr>
              <w:ind w:left="460" w:hanging="426"/>
              <w:jc w:val="both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Ocena formalna</w:t>
            </w:r>
          </w:p>
        </w:tc>
        <w:tc>
          <w:tcPr>
            <w:tcW w:w="207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Możliwa ocena</w:t>
            </w:r>
          </w:p>
        </w:tc>
        <w:tc>
          <w:tcPr>
            <w:tcW w:w="360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Przyznana ocena</w:t>
            </w:r>
          </w:p>
        </w:tc>
      </w:tr>
      <w:tr w:rsidR="00C43E9F" w:rsidRPr="00E908A8" w:rsidTr="00435484">
        <w:tc>
          <w:tcPr>
            <w:tcW w:w="4253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908A8">
              <w:rPr>
                <w:rFonts w:ascii="Times New Roman" w:hAnsi="Times New Roman"/>
                <w:b w:val="0"/>
                <w:szCs w:val="24"/>
              </w:rPr>
              <w:t>Czy oferta spełnia wymogi formalne?</w:t>
            </w: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908A8">
              <w:rPr>
                <w:rFonts w:ascii="Times New Roman" w:hAnsi="Times New Roman"/>
                <w:b w:val="0"/>
                <w:szCs w:val="24"/>
              </w:rPr>
              <w:t>TAK/NIE</w:t>
            </w:r>
          </w:p>
        </w:tc>
        <w:tc>
          <w:tcPr>
            <w:tcW w:w="360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C43E9F" w:rsidRPr="00E908A8" w:rsidTr="00435484">
        <w:tc>
          <w:tcPr>
            <w:tcW w:w="4253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908A8">
              <w:rPr>
                <w:rFonts w:ascii="Times New Roman" w:hAnsi="Times New Roman"/>
                <w:b w:val="0"/>
                <w:szCs w:val="24"/>
              </w:rPr>
              <w:t xml:space="preserve">Uzasadnienie - </w:t>
            </w:r>
            <w:r w:rsidRPr="00E908A8">
              <w:rPr>
                <w:rFonts w:ascii="Times New Roman" w:hAnsi="Times New Roman"/>
                <w:b w:val="0"/>
                <w:szCs w:val="24"/>
              </w:rPr>
              <w:br/>
              <w:t>w przypadku przyznania oceny negatywnej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</w:tr>
    </w:tbl>
    <w:p w:rsidR="00C43E9F" w:rsidRPr="00E908A8" w:rsidRDefault="00C43E9F" w:rsidP="00C43E9F">
      <w:pPr>
        <w:rPr>
          <w:rFonts w:ascii="Times New Roman" w:hAnsi="Times New Roman"/>
          <w:b w:val="0"/>
          <w:szCs w:val="24"/>
        </w:rPr>
      </w:pPr>
    </w:p>
    <w:p w:rsidR="00C43E9F" w:rsidRPr="00E908A8" w:rsidRDefault="00C43E9F" w:rsidP="00C43E9F">
      <w:pPr>
        <w:jc w:val="center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szCs w:val="24"/>
        </w:rPr>
        <w:t>Ocenie merytorycznej mogą być poddane oferty,</w:t>
      </w:r>
    </w:p>
    <w:p w:rsidR="00C43E9F" w:rsidRPr="00E908A8" w:rsidRDefault="00C43E9F" w:rsidP="00C43E9F">
      <w:pPr>
        <w:jc w:val="center"/>
        <w:rPr>
          <w:rFonts w:ascii="Times New Roman" w:hAnsi="Times New Roman"/>
          <w:szCs w:val="24"/>
          <w:vertAlign w:val="superscript"/>
        </w:rPr>
      </w:pPr>
      <w:r w:rsidRPr="00E908A8">
        <w:rPr>
          <w:rFonts w:ascii="Times New Roman" w:hAnsi="Times New Roman"/>
          <w:szCs w:val="24"/>
        </w:rPr>
        <w:t>które spełniają wymogi formalne</w:t>
      </w:r>
      <w:r w:rsidRPr="00E908A8">
        <w:rPr>
          <w:rStyle w:val="Odwoanieprzypisudolnego"/>
          <w:rFonts w:ascii="Times New Roman" w:hAnsi="Times New Roman"/>
          <w:szCs w:val="24"/>
        </w:rPr>
        <w:footnoteReference w:id="1"/>
      </w:r>
    </w:p>
    <w:p w:rsidR="00C43E9F" w:rsidRPr="00E908A8" w:rsidRDefault="00C43E9F" w:rsidP="00C43E9F">
      <w:pPr>
        <w:jc w:val="center"/>
        <w:rPr>
          <w:rFonts w:ascii="Times New Roman" w:hAnsi="Times New Roman"/>
          <w:b w:val="0"/>
          <w:szCs w:val="24"/>
          <w:vertAlign w:val="superscrip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2070"/>
        <w:gridCol w:w="3600"/>
      </w:tblGrid>
      <w:tr w:rsidR="00C43E9F" w:rsidRPr="00E908A8" w:rsidTr="00435484">
        <w:tc>
          <w:tcPr>
            <w:tcW w:w="4253" w:type="dxa"/>
            <w:shd w:val="clear" w:color="auto" w:fill="auto"/>
          </w:tcPr>
          <w:p w:rsidR="00C43E9F" w:rsidRPr="00E908A8" w:rsidRDefault="00C43E9F" w:rsidP="00C43E9F">
            <w:pPr>
              <w:pStyle w:val="Akapitzlist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Ocena merytoryczna - kryteria dopuszczające do oceny punktowej</w:t>
            </w:r>
          </w:p>
        </w:tc>
        <w:tc>
          <w:tcPr>
            <w:tcW w:w="207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Możliwa ocena</w:t>
            </w:r>
          </w:p>
        </w:tc>
        <w:tc>
          <w:tcPr>
            <w:tcW w:w="360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Przyznana ocena</w:t>
            </w:r>
          </w:p>
        </w:tc>
      </w:tr>
      <w:tr w:rsidR="00C43E9F" w:rsidRPr="00E908A8" w:rsidTr="00435484">
        <w:tc>
          <w:tcPr>
            <w:tcW w:w="4253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908A8">
              <w:rPr>
                <w:rFonts w:ascii="Times New Roman" w:hAnsi="Times New Roman"/>
                <w:b w:val="0"/>
                <w:szCs w:val="24"/>
              </w:rPr>
              <w:t>Zgodność projektu z ogłoszeniem konkursowym</w:t>
            </w:r>
          </w:p>
        </w:tc>
        <w:tc>
          <w:tcPr>
            <w:tcW w:w="207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908A8">
              <w:rPr>
                <w:rFonts w:ascii="Times New Roman" w:hAnsi="Times New Roman"/>
                <w:b w:val="0"/>
                <w:szCs w:val="24"/>
              </w:rPr>
              <w:t>TAK/NIE</w:t>
            </w:r>
          </w:p>
        </w:tc>
        <w:tc>
          <w:tcPr>
            <w:tcW w:w="3600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C43E9F" w:rsidRPr="00E908A8" w:rsidTr="00435484">
        <w:tc>
          <w:tcPr>
            <w:tcW w:w="4253" w:type="dxa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908A8">
              <w:rPr>
                <w:rFonts w:ascii="Times New Roman" w:hAnsi="Times New Roman"/>
                <w:b w:val="0"/>
                <w:szCs w:val="24"/>
              </w:rPr>
              <w:t xml:space="preserve">Uzasadnienie - </w:t>
            </w:r>
            <w:r w:rsidRPr="00E908A8">
              <w:rPr>
                <w:rFonts w:ascii="Times New Roman" w:hAnsi="Times New Roman"/>
                <w:b w:val="0"/>
                <w:szCs w:val="24"/>
              </w:rPr>
              <w:br/>
              <w:t>w przypadku przyznania oceny negatywnej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</w:tr>
    </w:tbl>
    <w:p w:rsidR="00C43E9F" w:rsidRPr="00E908A8" w:rsidRDefault="00C43E9F" w:rsidP="00C43E9F">
      <w:pPr>
        <w:rPr>
          <w:rFonts w:ascii="Times New Roman" w:hAnsi="Times New Roman"/>
          <w:szCs w:val="24"/>
        </w:rPr>
      </w:pPr>
    </w:p>
    <w:p w:rsidR="00C43E9F" w:rsidRPr="00E908A8" w:rsidRDefault="00C43E9F" w:rsidP="00C43E9F">
      <w:pPr>
        <w:jc w:val="center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szCs w:val="24"/>
        </w:rPr>
        <w:t>Ocenie punktowej mogą być poddane oferty,</w:t>
      </w:r>
    </w:p>
    <w:p w:rsidR="00C43E9F" w:rsidRPr="00E908A8" w:rsidRDefault="00C43E9F" w:rsidP="00C43E9F">
      <w:pPr>
        <w:jc w:val="center"/>
        <w:rPr>
          <w:rFonts w:ascii="Times New Roman" w:hAnsi="Times New Roman"/>
          <w:szCs w:val="24"/>
        </w:rPr>
      </w:pPr>
      <w:r w:rsidRPr="00E908A8">
        <w:rPr>
          <w:rFonts w:ascii="Times New Roman" w:hAnsi="Times New Roman"/>
          <w:szCs w:val="24"/>
        </w:rPr>
        <w:t>które w kryterium „B” (dopuszczającym) uzyskały ocenę pozytywną (TAK)</w:t>
      </w:r>
    </w:p>
    <w:p w:rsidR="00C43E9F" w:rsidRPr="00E908A8" w:rsidRDefault="00C43E9F" w:rsidP="00C43E9F">
      <w:pPr>
        <w:jc w:val="center"/>
        <w:rPr>
          <w:rFonts w:ascii="Times New Roman" w:hAnsi="Times New Roman"/>
          <w:b w:val="0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946"/>
        <w:gridCol w:w="1134"/>
        <w:gridCol w:w="1134"/>
      </w:tblGrid>
      <w:tr w:rsidR="00C43E9F" w:rsidRPr="00E908A8" w:rsidTr="00435484">
        <w:tc>
          <w:tcPr>
            <w:tcW w:w="9889" w:type="dxa"/>
            <w:gridSpan w:val="4"/>
            <w:vAlign w:val="center"/>
          </w:tcPr>
          <w:p w:rsidR="00C43E9F" w:rsidRPr="00E908A8" w:rsidRDefault="00C43E9F" w:rsidP="00C43E9F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 xml:space="preserve">Ocena punktowa </w:t>
            </w:r>
          </w:p>
        </w:tc>
      </w:tr>
      <w:tr w:rsidR="00C43E9F" w:rsidRPr="00E908A8" w:rsidTr="00435484">
        <w:tc>
          <w:tcPr>
            <w:tcW w:w="675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Lp.</w:t>
            </w:r>
          </w:p>
        </w:tc>
        <w:tc>
          <w:tcPr>
            <w:tcW w:w="6946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Kryterium oceny punktowej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Max</w:t>
            </w:r>
          </w:p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liczba pkt.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Przyznana liczba pkt.</w:t>
            </w:r>
          </w:p>
        </w:tc>
      </w:tr>
      <w:tr w:rsidR="00C43E9F" w:rsidRPr="00E908A8" w:rsidTr="00435484">
        <w:tc>
          <w:tcPr>
            <w:tcW w:w="9889" w:type="dxa"/>
            <w:gridSpan w:val="4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Część C - Merytoryczna wartość projektu</w:t>
            </w: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C.1.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 xml:space="preserve">Określenie diagnozy problemu, w tym trafne uzasadnienie potrzeby realizacji zadania, wskazanie danych i ich źródeł uzasadniających potrzeby realizacji zadania (w tym obserwacje własne), trafnie określona grupa odbiorców zadania, zakładane cele wynikają z określonych w projekcie potrzeb 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3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lastRenderedPageBreak/>
              <w:t>Lp.</w:t>
            </w:r>
          </w:p>
        </w:tc>
        <w:tc>
          <w:tcPr>
            <w:tcW w:w="6946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Kryterium oceny punktowej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Max</w:t>
            </w:r>
          </w:p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liczba pkt.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  <w:rPr>
                <w:b/>
              </w:rPr>
            </w:pPr>
            <w:r w:rsidRPr="00E908A8">
              <w:rPr>
                <w:b/>
              </w:rPr>
              <w:t>Przyznana liczba pkt.</w:t>
            </w:r>
          </w:p>
        </w:tc>
      </w:tr>
      <w:tr w:rsidR="00C43E9F" w:rsidRPr="00E908A8" w:rsidTr="00435484">
        <w:tc>
          <w:tcPr>
            <w:tcW w:w="9889" w:type="dxa"/>
            <w:gridSpan w:val="4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Część C - Merytoryczna wartość projektu</w:t>
            </w: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C.2.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>Adekwatność zaplanowanych działań do wyznaczonego celu zadania (czy zaplanowane przez oferenta działania doprowadzą do osiągnięcia celu?, spójność z harmonogramem zadania)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5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C.3.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>Planowane rezultaty, w tym: realność osiągnięcia zakładanych efektów, wskazana przez oferenta trwałość efektów zadania, zbieżność z programami i strategiami obowiązującymi w Gminie Miasta Toruń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5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C.4.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>Możliwość realizacji zadania przez oferenta, w tym posiadanie zasobów rzeczowych (baza lokalowa, sprzęt, materiały), kadrowych (adekwatność kwalifikacji kadry do rodzaju zadania)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3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C.5.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 xml:space="preserve">Doświadczenie oferenta w realizacji zadań o </w:t>
            </w:r>
            <w:r>
              <w:t xml:space="preserve">podobnym charakterze i zasięgu </w:t>
            </w:r>
            <w:r w:rsidRPr="00E908A8">
              <w:t>(w pierwszej kolejności we współpracy z Gminą Miasta Toruń), w tym jakość realizacji zadań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2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9889" w:type="dxa"/>
            <w:gridSpan w:val="4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Część D - Budżet projektu</w:t>
            </w: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D.1.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>Prawidłowość i przejrzystość budżetu - właściwe pogrupowanie kosztów, celowość kosztów w relacji do zakresu rzeczowego zadania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4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D.2.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>Adekwatność proponowanych kosztów do planowanych działań,  zasadność przyjętych stawek jednostkowych, odniesienie kosztów do planowanych rezultatów, relacja kosztów administracyjnych do merytorycznych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5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>
              <w:t>D.3.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  <w:jc w:val="both"/>
            </w:pPr>
            <w:r w:rsidRPr="00E908A8">
              <w:t>Planowany udział dotacji GMT w kosztach realizacji zadania(ocena odwrotnie proporcjonalna do udziału dotacji)</w:t>
            </w:r>
            <w:r w:rsidRPr="00E908A8">
              <w:rPr>
                <w:rStyle w:val="Odwoanieprzypisudolnego"/>
              </w:rPr>
              <w:footnoteReference w:id="2"/>
            </w:r>
            <w:r w:rsidRPr="00E908A8">
              <w:t>:</w:t>
            </w:r>
          </w:p>
          <w:p w:rsidR="00C43E9F" w:rsidRPr="00E908A8" w:rsidRDefault="00C43E9F" w:rsidP="00C43E9F">
            <w:pPr>
              <w:pStyle w:val="Bezodstpw1"/>
              <w:numPr>
                <w:ilvl w:val="0"/>
                <w:numId w:val="1"/>
              </w:numPr>
              <w:jc w:val="both"/>
            </w:pPr>
            <w:r w:rsidRPr="00E908A8">
              <w:t>4 pkt - jeżeli % dofinansowania nie przekroczy 1/2 maksymalnego dozwolonego poziomu;</w:t>
            </w:r>
          </w:p>
          <w:p w:rsidR="00C43E9F" w:rsidRPr="00E908A8" w:rsidRDefault="00C43E9F" w:rsidP="00C43E9F">
            <w:pPr>
              <w:pStyle w:val="Bezodstpw1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E908A8">
              <w:t>3 pkt - jeżeli % dofinansowania jest w przedziale &gt; 1/2 poziomu max. oraz &lt; lub = 4/6 poziomu max;</w:t>
            </w:r>
          </w:p>
          <w:p w:rsidR="00C43E9F" w:rsidRPr="00E908A8" w:rsidRDefault="00C43E9F" w:rsidP="00C43E9F">
            <w:pPr>
              <w:pStyle w:val="Bezodstpw1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E908A8">
              <w:t>2 pkt - jeżeli % dofinansowania jest  w przedziale &gt; 4/6 poziomu max. oraz &lt; lub = 5/6 poziomu max;</w:t>
            </w:r>
          </w:p>
          <w:p w:rsidR="00C43E9F" w:rsidRPr="00E908A8" w:rsidRDefault="00C43E9F" w:rsidP="00C43E9F">
            <w:pPr>
              <w:pStyle w:val="Bezodstpw1"/>
              <w:numPr>
                <w:ilvl w:val="0"/>
                <w:numId w:val="1"/>
              </w:numPr>
              <w:jc w:val="both"/>
            </w:pPr>
            <w:r w:rsidRPr="00E908A8">
              <w:t>1 pkt - jeżeli % dofinansowania przekroczy 5/6 poziomu max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9889" w:type="dxa"/>
            <w:gridSpan w:val="4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Część E - Kryteria dodatkowe</w:t>
            </w: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E.1.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</w:pPr>
            <w:r>
              <w:t>Projekt</w:t>
            </w:r>
            <w:r w:rsidRPr="00E908A8">
              <w:t xml:space="preserve"> przewiduje zaangażowanie wolontariuszy</w:t>
            </w:r>
            <w:r>
              <w:t xml:space="preserve"> związanych z realizacją zadania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1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E.2.</w:t>
            </w:r>
          </w:p>
        </w:tc>
        <w:tc>
          <w:tcPr>
            <w:tcW w:w="6946" w:type="dxa"/>
          </w:tcPr>
          <w:p w:rsidR="00C43E9F" w:rsidRPr="007519BF" w:rsidRDefault="00C43E9F" w:rsidP="0043548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 w:val="0"/>
                <w:color w:val="000000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Cs w:val="24"/>
              </w:rPr>
              <w:t>D</w:t>
            </w:r>
            <w:r w:rsidRPr="007519BF">
              <w:rPr>
                <w:rFonts w:ascii="Times New Roman" w:hAnsi="Times New Roman"/>
                <w:b w:val="0"/>
                <w:color w:val="000000"/>
                <w:szCs w:val="24"/>
              </w:rPr>
              <w:t xml:space="preserve">ostępność działań przewidzianych w projekcie dla osób </w:t>
            </w:r>
            <w:r w:rsidRPr="007519BF">
              <w:rPr>
                <w:rFonts w:ascii="Times New Roman" w:hAnsi="Times New Roman"/>
                <w:b w:val="0"/>
                <w:color w:val="000000"/>
                <w:szCs w:val="24"/>
              </w:rPr>
              <w:br/>
              <w:t xml:space="preserve">z niepełnosprawnością, w szczególności </w:t>
            </w:r>
            <w:r>
              <w:rPr>
                <w:rFonts w:ascii="Times New Roman" w:hAnsi="Times New Roman"/>
                <w:b w:val="0"/>
                <w:color w:val="000000"/>
                <w:szCs w:val="24"/>
              </w:rPr>
              <w:t xml:space="preserve">brak barier architektonicznych </w:t>
            </w:r>
            <w:r w:rsidRPr="007519BF">
              <w:rPr>
                <w:rFonts w:ascii="Times New Roman" w:hAnsi="Times New Roman"/>
                <w:b w:val="0"/>
                <w:color w:val="000000"/>
                <w:szCs w:val="24"/>
              </w:rPr>
              <w:t>i komunikacyjnych (punkty 0-1)</w:t>
            </w:r>
            <w:r w:rsidRPr="007519BF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1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c>
          <w:tcPr>
            <w:tcW w:w="675" w:type="dxa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E.3.</w:t>
            </w:r>
          </w:p>
        </w:tc>
        <w:tc>
          <w:tcPr>
            <w:tcW w:w="6946" w:type="dxa"/>
          </w:tcPr>
          <w:p w:rsidR="00C43E9F" w:rsidRPr="00E908A8" w:rsidRDefault="00C43E9F" w:rsidP="00435484">
            <w:pPr>
              <w:pStyle w:val="Bezodstpw1"/>
            </w:pPr>
            <w:r w:rsidRPr="00E908A8">
              <w:t>Innowacyjność /oryginalność pomysłu/ - zastosowanie nowych rozwiązań i pomysłów (na terenie Gminy Miasta Toruń) dotyczących przedmiotu, celu, zakresu i formy działań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  <w:jc w:val="center"/>
            </w:pPr>
            <w:r w:rsidRPr="00E908A8">
              <w:t>1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pStyle w:val="Bezodstpw1"/>
            </w:pPr>
          </w:p>
        </w:tc>
      </w:tr>
      <w:tr w:rsidR="00C43E9F" w:rsidRPr="00E908A8" w:rsidTr="00435484">
        <w:trPr>
          <w:trHeight w:val="514"/>
        </w:trPr>
        <w:tc>
          <w:tcPr>
            <w:tcW w:w="7621" w:type="dxa"/>
            <w:gridSpan w:val="2"/>
            <w:vAlign w:val="center"/>
          </w:tcPr>
          <w:p w:rsidR="00C43E9F" w:rsidRPr="00E908A8" w:rsidRDefault="00C43E9F" w:rsidP="00435484">
            <w:pPr>
              <w:jc w:val="right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RAZEM:</w:t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  <w:r w:rsidRPr="00E908A8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E908A8">
              <w:rPr>
                <w:rStyle w:val="Odwoanieprzypisudolnego"/>
                <w:rFonts w:ascii="Times New Roman" w:hAnsi="Times New Roman"/>
                <w:szCs w:val="24"/>
              </w:rPr>
              <w:footnoteReference w:id="3"/>
            </w:r>
          </w:p>
        </w:tc>
        <w:tc>
          <w:tcPr>
            <w:tcW w:w="1134" w:type="dxa"/>
            <w:vAlign w:val="center"/>
          </w:tcPr>
          <w:p w:rsidR="00C43E9F" w:rsidRPr="00E908A8" w:rsidRDefault="00C43E9F" w:rsidP="0043548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43E9F" w:rsidRPr="00E908A8" w:rsidRDefault="00C43E9F" w:rsidP="00C43E9F">
      <w:pPr>
        <w:rPr>
          <w:rFonts w:ascii="Times New Roman" w:hAnsi="Times New Roman"/>
          <w:b w:val="0"/>
          <w:szCs w:val="24"/>
        </w:rPr>
      </w:pPr>
    </w:p>
    <w:p w:rsidR="00C43E9F" w:rsidRPr="00E908A8" w:rsidRDefault="00C43E9F" w:rsidP="00C43E9F">
      <w:pPr>
        <w:rPr>
          <w:rFonts w:ascii="Times New Roman" w:hAnsi="Times New Roman"/>
          <w:b w:val="0"/>
          <w:szCs w:val="24"/>
        </w:rPr>
      </w:pPr>
      <w:r w:rsidRPr="00E908A8">
        <w:rPr>
          <w:rFonts w:ascii="Times New Roman" w:hAnsi="Times New Roman"/>
          <w:b w:val="0"/>
          <w:szCs w:val="24"/>
        </w:rPr>
        <w:t>Toruń, dnia  ………………………..</w:t>
      </w:r>
    </w:p>
    <w:p w:rsidR="00C43E9F" w:rsidRPr="00E908A8" w:rsidRDefault="00C43E9F" w:rsidP="00C43E9F">
      <w:pPr>
        <w:rPr>
          <w:rFonts w:ascii="Times New Roman" w:hAnsi="Times New Roman"/>
          <w:b w:val="0"/>
          <w:i/>
          <w:szCs w:val="24"/>
        </w:rPr>
      </w:pPr>
      <w:r w:rsidRPr="00E908A8">
        <w:rPr>
          <w:rFonts w:ascii="Times New Roman" w:hAnsi="Times New Roman"/>
          <w:b w:val="0"/>
          <w:szCs w:val="24"/>
        </w:rPr>
        <w:tab/>
      </w:r>
      <w:r w:rsidRPr="00E908A8">
        <w:rPr>
          <w:rFonts w:ascii="Times New Roman" w:hAnsi="Times New Roman"/>
          <w:b w:val="0"/>
          <w:szCs w:val="24"/>
        </w:rPr>
        <w:tab/>
      </w:r>
      <w:r w:rsidRPr="00E908A8">
        <w:rPr>
          <w:rFonts w:ascii="Times New Roman" w:hAnsi="Times New Roman"/>
          <w:b w:val="0"/>
          <w:szCs w:val="24"/>
        </w:rPr>
        <w:tab/>
      </w:r>
      <w:r w:rsidRPr="00E908A8">
        <w:rPr>
          <w:rFonts w:ascii="Times New Roman" w:hAnsi="Times New Roman"/>
          <w:b w:val="0"/>
          <w:szCs w:val="24"/>
        </w:rPr>
        <w:tab/>
      </w:r>
      <w:r w:rsidRPr="00E908A8">
        <w:rPr>
          <w:rFonts w:ascii="Times New Roman" w:hAnsi="Times New Roman"/>
          <w:b w:val="0"/>
          <w:szCs w:val="24"/>
        </w:rPr>
        <w:tab/>
      </w:r>
      <w:r w:rsidRPr="00E908A8">
        <w:rPr>
          <w:rFonts w:ascii="Times New Roman" w:hAnsi="Times New Roman"/>
          <w:b w:val="0"/>
          <w:szCs w:val="24"/>
        </w:rPr>
        <w:tab/>
      </w:r>
      <w:r w:rsidRPr="00E908A8">
        <w:rPr>
          <w:rFonts w:ascii="Times New Roman" w:hAnsi="Times New Roman"/>
          <w:b w:val="0"/>
          <w:szCs w:val="24"/>
        </w:rPr>
        <w:tab/>
        <w:t xml:space="preserve"> .................................................................</w:t>
      </w:r>
    </w:p>
    <w:p w:rsidR="004F51D1" w:rsidRDefault="00C43E9F" w:rsidP="00C43E9F">
      <w:r w:rsidRPr="00E908A8">
        <w:rPr>
          <w:rFonts w:ascii="Times New Roman" w:hAnsi="Times New Roman"/>
          <w:b w:val="0"/>
          <w:i/>
          <w:szCs w:val="24"/>
        </w:rPr>
        <w:tab/>
      </w:r>
      <w:r w:rsidRPr="00E908A8">
        <w:rPr>
          <w:rFonts w:ascii="Times New Roman" w:hAnsi="Times New Roman"/>
          <w:b w:val="0"/>
          <w:i/>
          <w:szCs w:val="24"/>
        </w:rPr>
        <w:tab/>
      </w:r>
      <w:r w:rsidRPr="00E908A8">
        <w:rPr>
          <w:rFonts w:ascii="Times New Roman" w:hAnsi="Times New Roman"/>
          <w:b w:val="0"/>
          <w:i/>
          <w:szCs w:val="24"/>
        </w:rPr>
        <w:tab/>
      </w:r>
      <w:r w:rsidRPr="00E908A8">
        <w:rPr>
          <w:rFonts w:ascii="Times New Roman" w:hAnsi="Times New Roman"/>
          <w:b w:val="0"/>
          <w:i/>
          <w:szCs w:val="24"/>
        </w:rPr>
        <w:tab/>
      </w:r>
      <w:r w:rsidRPr="00E908A8">
        <w:rPr>
          <w:rFonts w:ascii="Times New Roman" w:hAnsi="Times New Roman"/>
          <w:b w:val="0"/>
          <w:i/>
          <w:szCs w:val="24"/>
        </w:rPr>
        <w:tab/>
      </w:r>
      <w:r w:rsidRPr="00E908A8">
        <w:rPr>
          <w:rFonts w:ascii="Times New Roman" w:hAnsi="Times New Roman"/>
          <w:b w:val="0"/>
          <w:i/>
          <w:szCs w:val="24"/>
        </w:rPr>
        <w:tab/>
      </w:r>
      <w:r w:rsidRPr="00E908A8">
        <w:rPr>
          <w:rFonts w:ascii="Times New Roman" w:hAnsi="Times New Roman"/>
          <w:b w:val="0"/>
          <w:i/>
          <w:szCs w:val="24"/>
        </w:rPr>
        <w:tab/>
        <w:t xml:space="preserve"> (podpis członka Komisji Konku</w:t>
      </w:r>
      <w:r>
        <w:rPr>
          <w:rFonts w:ascii="Times New Roman" w:hAnsi="Times New Roman"/>
          <w:b w:val="0"/>
          <w:i/>
          <w:szCs w:val="24"/>
        </w:rPr>
        <w:t>rsowej</w:t>
      </w:r>
    </w:p>
    <w:sectPr w:rsidR="004F51D1" w:rsidSect="00F17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64B" w:rsidRDefault="00C4164B" w:rsidP="00C43E9F">
      <w:r>
        <w:separator/>
      </w:r>
    </w:p>
  </w:endnote>
  <w:endnote w:type="continuationSeparator" w:id="0">
    <w:p w:rsidR="00C4164B" w:rsidRDefault="00C4164B" w:rsidP="00C43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64B" w:rsidRDefault="00C4164B" w:rsidP="00C43E9F">
      <w:r>
        <w:separator/>
      </w:r>
    </w:p>
  </w:footnote>
  <w:footnote w:type="continuationSeparator" w:id="0">
    <w:p w:rsidR="00C4164B" w:rsidRDefault="00C4164B" w:rsidP="00C43E9F">
      <w:r>
        <w:continuationSeparator/>
      </w:r>
    </w:p>
  </w:footnote>
  <w:footnote w:id="1">
    <w:p w:rsidR="00C43E9F" w:rsidRDefault="00C43E9F" w:rsidP="00C43E9F">
      <w:pPr>
        <w:pStyle w:val="Tekstprzypisudolnego"/>
      </w:pPr>
      <w:r>
        <w:rPr>
          <w:rStyle w:val="Odwoanieprzypisudolnego"/>
        </w:rPr>
        <w:footnoteRef/>
      </w:r>
      <w:r>
        <w:t xml:space="preserve"> Oferta zakwalifikowana do oceny merytorycznej (złożona prawidłowo lub uzupełniona przez oferenta). </w:t>
      </w:r>
    </w:p>
  </w:footnote>
  <w:footnote w:id="2">
    <w:p w:rsidR="00C43E9F" w:rsidRPr="0000493E" w:rsidRDefault="00C43E9F" w:rsidP="00C43E9F">
      <w:pPr>
        <w:pStyle w:val="Tekstprzypisudolnego"/>
        <w:rPr>
          <w:sz w:val="22"/>
          <w:szCs w:val="22"/>
        </w:rPr>
      </w:pPr>
      <w:r w:rsidRPr="0000493E">
        <w:rPr>
          <w:rStyle w:val="Odwoanieprzypisudolnego"/>
          <w:sz w:val="22"/>
          <w:szCs w:val="22"/>
        </w:rPr>
        <w:footnoteRef/>
      </w:r>
      <w:r w:rsidRPr="0000493E">
        <w:rPr>
          <w:sz w:val="22"/>
          <w:szCs w:val="22"/>
        </w:rPr>
        <w:t xml:space="preserve"> W przypadku formy powierzenia zadania, kryterium D.3. nie jest brane pod uwagę.</w:t>
      </w:r>
    </w:p>
  </w:footnote>
  <w:footnote w:id="3">
    <w:p w:rsidR="00C43E9F" w:rsidRPr="0000493E" w:rsidRDefault="00C43E9F" w:rsidP="00C43E9F">
      <w:pPr>
        <w:jc w:val="both"/>
        <w:rPr>
          <w:rFonts w:ascii="Times New Roman" w:hAnsi="Times New Roman"/>
          <w:sz w:val="22"/>
          <w:szCs w:val="22"/>
        </w:rPr>
      </w:pPr>
      <w:r w:rsidRPr="0000493E">
        <w:rPr>
          <w:rStyle w:val="Odwoanieprzypisudolnego"/>
          <w:rFonts w:ascii="Times New Roman" w:hAnsi="Times New Roman"/>
          <w:sz w:val="22"/>
          <w:szCs w:val="22"/>
        </w:rPr>
        <w:footnoteRef/>
      </w:r>
      <w:r w:rsidRPr="0000493E">
        <w:rPr>
          <w:rFonts w:ascii="Times New Roman" w:hAnsi="Times New Roman"/>
          <w:sz w:val="22"/>
          <w:szCs w:val="22"/>
        </w:rPr>
        <w:t xml:space="preserve"> Rekomendację do podpisania umowy otrzymają projekty, których średnia ocena wyniesie </w:t>
      </w:r>
      <w:r>
        <w:rPr>
          <w:rFonts w:ascii="Times New Roman" w:hAnsi="Times New Roman"/>
          <w:sz w:val="22"/>
          <w:szCs w:val="22"/>
        </w:rPr>
        <w:br/>
      </w:r>
      <w:r w:rsidRPr="0000493E">
        <w:rPr>
          <w:rFonts w:ascii="Times New Roman" w:hAnsi="Times New Roman"/>
          <w:sz w:val="22"/>
          <w:szCs w:val="22"/>
        </w:rPr>
        <w:t>co najmniej 60% maksymalnej liczby punktów. W przypadku formy wspierania zadania maksymalna liczba punktów wynosi 34, w przypadku formy powierzenia zadania maksymalna liczba punktów wynosi 30.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45CC"/>
    <w:multiLevelType w:val="hybridMultilevel"/>
    <w:tmpl w:val="ED0EB8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C76CA0"/>
    <w:multiLevelType w:val="hybridMultilevel"/>
    <w:tmpl w:val="B16ADD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E9F"/>
    <w:rsid w:val="001914BD"/>
    <w:rsid w:val="006F3CAA"/>
    <w:rsid w:val="00AC772B"/>
    <w:rsid w:val="00C4164B"/>
    <w:rsid w:val="00C43E9F"/>
    <w:rsid w:val="00F1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E9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E9F"/>
    <w:pPr>
      <w:ind w:left="720"/>
      <w:contextualSpacing/>
    </w:pPr>
  </w:style>
  <w:style w:type="paragraph" w:customStyle="1" w:styleId="Bezodstpw1">
    <w:name w:val="Bez odstępów1"/>
    <w:qFormat/>
    <w:rsid w:val="00C43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E9F"/>
    <w:rPr>
      <w:rFonts w:ascii="Times New Roman" w:eastAsia="Calibri" w:hAnsi="Times New Roman"/>
      <w:b w:val="0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E9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3E9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2018-12-04T09:31:00Z</dcterms:created>
  <dcterms:modified xsi:type="dcterms:W3CDTF">2018-12-04T09:31:00Z</dcterms:modified>
</cp:coreProperties>
</file>